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797"/>
      </w:tblGrid>
      <w:tr w:rsidR="00AE3E1D">
        <w:tc>
          <w:tcPr>
            <w:tcW w:w="97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08"/>
              <w:gridCol w:w="7751"/>
              <w:gridCol w:w="222"/>
            </w:tblGrid>
            <w:tr w:rsidR="00AE3E1D">
              <w:trPr>
                <w:gridAfter w:val="1"/>
                <w:wAfter w:w="216" w:type="dxa"/>
              </w:trPr>
              <w:tc>
                <w:tcPr>
                  <w:tcW w:w="160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bookmarkStart w:id="0" w:name="_Toc360551221"/>
                <w:p w:rsidR="00AE3E1D" w:rsidRDefault="00A10A2F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884067" cy="1244265"/>
                            <wp:effectExtent l="0" t="0" r="0" b="0"/>
                            <wp:docPr id="1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7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E3E1D" w:rsidRDefault="00AE3E1D">
                  <w:pPr>
                    <w:rPr>
                      <w:rFonts w:eastAsia="Calibri"/>
                      <w:b/>
                      <w:lang w:val="en-US"/>
                    </w:rPr>
                  </w:pPr>
                </w:p>
                <w:p w:rsidR="00AE3E1D" w:rsidRDefault="00A10A2F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Автономная некоммерческая образовательная организация</w:t>
                  </w:r>
                </w:p>
                <w:p w:rsidR="00AE3E1D" w:rsidRDefault="00A10A2F">
                  <w:pPr>
                    <w:spacing w:line="360" w:lineRule="auto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высшего образования Центросоюза Российской Федерации</w:t>
                  </w:r>
                </w:p>
                <w:p w:rsidR="00AE3E1D" w:rsidRDefault="00A10A2F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«Сибирский университет потребительской кооперации»</w:t>
                  </w:r>
                </w:p>
              </w:tc>
            </w:tr>
            <w:tr w:rsidR="00AE3E1D">
              <w:tc>
                <w:tcPr>
                  <w:tcW w:w="9365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E3E1D" w:rsidRDefault="00AE3E1D"/>
              </w:tc>
              <w:tc>
                <w:tcPr>
                  <w:tcW w:w="21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E3E1D" w:rsidRDefault="00AE3E1D"/>
              </w:tc>
            </w:tr>
          </w:tbl>
          <w:p w:rsidR="00AE3E1D" w:rsidRDefault="00AE3E1D">
            <w:pPr>
              <w:spacing w:line="360" w:lineRule="auto"/>
              <w:jc w:val="center"/>
              <w:rPr>
                <w:rFonts w:ascii="Calibri" w:eastAsia="Calibri" w:hAnsi="Calibri"/>
                <w:b/>
                <w:szCs w:val="28"/>
                <w:lang w:val="en-US"/>
              </w:rPr>
            </w:pPr>
          </w:p>
        </w:tc>
      </w:tr>
    </w:tbl>
    <w:p w:rsidR="00AE3E1D" w:rsidRDefault="00AE3E1D">
      <w:pPr>
        <w:rPr>
          <w:rFonts w:eastAsia="Calibri"/>
          <w:b/>
          <w:color w:val="000000"/>
        </w:rPr>
      </w:pPr>
    </w:p>
    <w:p w:rsidR="00AE3E1D" w:rsidRDefault="00A10A2F">
      <w:pPr>
        <w:spacing w:line="276" w:lineRule="auto"/>
        <w:ind w:left="5103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УТВЕРЖДАЮ</w:t>
      </w:r>
    </w:p>
    <w:p w:rsidR="00AE3E1D" w:rsidRDefault="00A10A2F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Заведующий кафедрой </w:t>
      </w:r>
      <w:r>
        <w:rPr>
          <w:color w:val="000000"/>
        </w:rPr>
        <w:br w:type="textWrapping" w:clear="all"/>
      </w:r>
      <w:r>
        <w:rPr>
          <w:color w:val="000000"/>
        </w:rPr>
        <w:t xml:space="preserve">                                                                                      прикладной информатики и </w:t>
      </w:r>
    </w:p>
    <w:p w:rsidR="00AE3E1D" w:rsidRDefault="00A10A2F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экономики   данных</w:t>
      </w:r>
    </w:p>
    <w:p w:rsidR="00AE3E1D" w:rsidRDefault="00A10A2F">
      <w:pPr>
        <w:spacing w:line="276" w:lineRule="auto"/>
        <w:ind w:left="5103"/>
        <w:rPr>
          <w:rFonts w:eastAsia="Calibri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762000" cy="312420"/>
                <wp:effectExtent l="0" t="0" r="0" b="0"/>
                <wp:docPr id="2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6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color w:val="000000"/>
        </w:rPr>
        <w:t>М.К.</w:t>
      </w:r>
      <w:r>
        <w:rPr>
          <w:color w:val="000000"/>
        </w:rPr>
        <w:t xml:space="preserve"> Черняков</w:t>
      </w:r>
      <w:r>
        <w:rPr>
          <w:color w:val="000000"/>
          <w:highlight w:val="yellow"/>
        </w:rPr>
        <w:br w:type="textWrapping" w:clear="all"/>
      </w:r>
      <w:r>
        <w:rPr>
          <w:color w:val="000000"/>
        </w:rPr>
        <w:t>27.05.2026 г.</w:t>
      </w:r>
    </w:p>
    <w:p w:rsidR="00AE3E1D" w:rsidRDefault="00AE3E1D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AE3E1D" w:rsidRDefault="00AE3E1D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AE3E1D" w:rsidRDefault="00A10A2F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РАБОЧАЯ ПРОГРАММА ПРАКТИКИ</w:t>
      </w:r>
    </w:p>
    <w:p w:rsidR="00AE3E1D" w:rsidRDefault="00AE3E1D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AE3E1D" w:rsidRDefault="00A10A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НАУЧНО-ИССЛЕДОВАТЕЛЬСКАЯ РАБОТА </w:t>
      </w:r>
      <w:r>
        <w:rPr>
          <w:b/>
          <w:sz w:val="28"/>
          <w:szCs w:val="28"/>
        </w:rPr>
        <w:br w:type="textWrapping" w:clear="all"/>
      </w: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10A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09.03.03 Прикладная информатика</w:t>
      </w:r>
    </w:p>
    <w:p w:rsidR="00AE3E1D" w:rsidRDefault="00AE3E1D">
      <w:pPr>
        <w:jc w:val="center"/>
        <w:rPr>
          <w:spacing w:val="-4"/>
          <w:sz w:val="28"/>
          <w:szCs w:val="28"/>
        </w:rPr>
      </w:pPr>
    </w:p>
    <w:p w:rsidR="00AE3E1D" w:rsidRDefault="00A10A2F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>Прикладная информатика в информационной сфере</w:t>
      </w:r>
    </w:p>
    <w:p w:rsidR="00AE3E1D" w:rsidRDefault="00AE3E1D">
      <w:pPr>
        <w:spacing w:before="120" w:line="276" w:lineRule="auto"/>
        <w:jc w:val="center"/>
        <w:rPr>
          <w:rFonts w:eastAsia="Calibri"/>
          <w:bCs/>
          <w:iCs/>
          <w:sz w:val="28"/>
          <w:szCs w:val="28"/>
        </w:rPr>
      </w:pPr>
    </w:p>
    <w:p w:rsidR="00AE3E1D" w:rsidRDefault="00A10A2F">
      <w:pPr>
        <w:spacing w:before="120" w:line="276" w:lineRule="auto"/>
        <w:jc w:val="center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>Программа бакалавриата</w:t>
      </w:r>
    </w:p>
    <w:p w:rsidR="00AE3E1D" w:rsidRDefault="00A10A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E3E1D" w:rsidRDefault="00A10A2F">
      <w:pPr>
        <w:jc w:val="center"/>
        <w:rPr>
          <w:sz w:val="28"/>
          <w:szCs w:val="28"/>
        </w:rPr>
      </w:pPr>
      <w:r>
        <w:rPr>
          <w:sz w:val="28"/>
          <w:szCs w:val="28"/>
        </w:rPr>
        <w:t>Квалификация: Бакалавр</w:t>
      </w: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10A2F">
      <w:pPr>
        <w:jc w:val="center"/>
        <w:rPr>
          <w:sz w:val="28"/>
          <w:szCs w:val="28"/>
        </w:rPr>
      </w:pPr>
      <w:r>
        <w:rPr>
          <w:sz w:val="28"/>
          <w:szCs w:val="28"/>
        </w:rPr>
        <w:t>Трудоемкость 3 з.е.</w:t>
      </w: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10A2F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E3E1D">
      <w:pPr>
        <w:jc w:val="center"/>
        <w:rPr>
          <w:sz w:val="28"/>
          <w:szCs w:val="28"/>
        </w:rPr>
      </w:pPr>
    </w:p>
    <w:p w:rsidR="00AE3E1D" w:rsidRDefault="00A10A2F">
      <w:pPr>
        <w:shd w:val="clear" w:color="auto" w:fill="FFFFFF"/>
        <w:spacing w:before="400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2026</w:t>
      </w:r>
    </w:p>
    <w:p w:rsidR="00AE3E1D" w:rsidRDefault="00A10A2F">
      <w:pPr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 xml:space="preserve">Рабочая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программа 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Научно-исследовательская работа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>09</w:t>
      </w:r>
      <w:r>
        <w:rPr>
          <w:rFonts w:eastAsia="Calibri"/>
          <w:i/>
          <w:sz w:val="28"/>
          <w:szCs w:val="28"/>
          <w:lang w:eastAsia="en-US"/>
        </w:rPr>
        <w:t>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 w:val="28"/>
          <w:szCs w:val="28"/>
          <w:lang w:eastAsia="en-US"/>
        </w:rPr>
        <w:t>.</w:t>
      </w:r>
    </w:p>
    <w:p w:rsidR="00AE3E1D" w:rsidRDefault="00AE3E1D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AE3E1D" w:rsidRDefault="00AE3E1D">
      <w:pPr>
        <w:shd w:val="clear" w:color="auto" w:fill="FFFFFF"/>
        <w:spacing w:after="200" w:line="288" w:lineRule="auto"/>
        <w:jc w:val="center"/>
        <w:rPr>
          <w:rFonts w:eastAsia="Calibri"/>
          <w:sz w:val="28"/>
          <w:szCs w:val="28"/>
          <w:lang w:eastAsia="en-US"/>
        </w:rPr>
      </w:pPr>
    </w:p>
    <w:p w:rsidR="00AE3E1D" w:rsidRDefault="00A10A2F">
      <w:pPr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АВТОР:</w:t>
      </w:r>
      <w:r>
        <w:rPr>
          <w:rFonts w:eastAsia="Calibri"/>
          <w:sz w:val="28"/>
          <w:szCs w:val="28"/>
          <w:lang w:eastAsia="en-US"/>
        </w:rPr>
        <w:t xml:space="preserve"> Тесля Н.Б., канд. техн. наук, доцент, доцент кафедры прикладной информатики и экономики данных.</w:t>
      </w:r>
    </w:p>
    <w:p w:rsidR="00AE3E1D" w:rsidRDefault="00AE3E1D">
      <w:pPr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</w:p>
    <w:p w:rsidR="00AE3E1D" w:rsidRDefault="00A10A2F">
      <w:pPr>
        <w:shd w:val="clear" w:color="auto" w:fill="FFFFFF"/>
        <w:spacing w:after="200" w:line="288" w:lineRule="auto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РЕЦЕНЗЕНТ:</w:t>
      </w:r>
      <w:r>
        <w:rPr>
          <w:rFonts w:eastAsia="Calibri"/>
          <w:b/>
          <w:bCs/>
          <w:sz w:val="28"/>
          <w:szCs w:val="28"/>
          <w:lang w:eastAsia="en-US"/>
        </w:rPr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>В.В., д-р физ.-мат. наук, профессор кафедры</w:t>
      </w:r>
      <w:r>
        <w:rPr>
          <w:rFonts w:eastAsia="Calibri"/>
          <w:sz w:val="28"/>
          <w:szCs w:val="28"/>
          <w:lang w:eastAsia="en-US"/>
        </w:rPr>
        <w:t xml:space="preserve"> прикладной информатики и экономики данных</w:t>
      </w:r>
    </w:p>
    <w:p w:rsidR="00AE3E1D" w:rsidRDefault="00AE3E1D">
      <w:pPr>
        <w:shd w:val="clear" w:color="auto" w:fill="FFFFFF"/>
        <w:spacing w:after="200" w:line="288" w:lineRule="auto"/>
        <w:rPr>
          <w:rFonts w:eastAsia="Calibri"/>
          <w:b/>
          <w:sz w:val="28"/>
          <w:szCs w:val="28"/>
          <w:lang w:eastAsia="en-US"/>
        </w:rPr>
      </w:pPr>
    </w:p>
    <w:p w:rsidR="00AE3E1D" w:rsidRDefault="00AE3E1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E3E1D" w:rsidRDefault="00AE3E1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E3E1D" w:rsidRDefault="00A10A2F">
      <w:pPr>
        <w:rPr>
          <w:rFonts w:eastAsia="Calibri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РЕКОМЕНДОВАНО К ИСПОЛЬЗОВАНИЮ В УЧЕБНОМ ПРОЦЕССЕ</w:t>
      </w:r>
    </w:p>
    <w:p w:rsidR="00AE3E1D" w:rsidRDefault="00A10A2F">
      <w:pPr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 заседании кафедры </w:t>
      </w:r>
      <w:r>
        <w:rPr>
          <w:rFonts w:eastAsia="Calibri"/>
          <w:sz w:val="28"/>
          <w:szCs w:val="28"/>
          <w:lang w:eastAsia="en-US"/>
        </w:rPr>
        <w:t>прикладной информатики и экономики данных</w:t>
      </w:r>
      <w:r>
        <w:rPr>
          <w:rFonts w:eastAsia="Calibri"/>
          <w:color w:val="000000"/>
          <w:sz w:val="28"/>
          <w:szCs w:val="28"/>
        </w:rPr>
        <w:t xml:space="preserve">, протокол от </w:t>
      </w:r>
      <w:r>
        <w:rPr>
          <w:sz w:val="28"/>
          <w:szCs w:val="28"/>
        </w:rPr>
        <w:t xml:space="preserve">27.05.2026 </w:t>
      </w:r>
      <w:r>
        <w:rPr>
          <w:rFonts w:eastAsia="Calibri"/>
          <w:color w:val="000000"/>
          <w:sz w:val="28"/>
          <w:szCs w:val="28"/>
        </w:rPr>
        <w:t>г., № 10.</w:t>
      </w: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rPr>
          <w:sz w:val="28"/>
          <w:szCs w:val="28"/>
        </w:rPr>
      </w:pPr>
    </w:p>
    <w:p w:rsidR="00AE3E1D" w:rsidRDefault="00AE3E1D">
      <w:pPr>
        <w:rPr>
          <w:sz w:val="28"/>
          <w:szCs w:val="28"/>
        </w:rPr>
      </w:pPr>
    </w:p>
    <w:p w:rsidR="00AE3E1D" w:rsidRDefault="00A10A2F">
      <w:pPr>
        <w:pStyle w:val="1"/>
        <w:spacing w:before="240" w:after="240"/>
        <w:jc w:val="center"/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lastRenderedPageBreak/>
        <w:t xml:space="preserve">1. ВИД ПРАКТИКИ, ТИП, СПОСОБ И ФОРМА (ФОРМЫ)  </w:t>
      </w:r>
      <w:r>
        <w:rPr>
          <w:b/>
          <w:color w:val="000000"/>
        </w:rPr>
        <w:br w:type="textWrapping" w:clear="all"/>
      </w:r>
      <w:r>
        <w:rPr>
          <w:b/>
          <w:color w:val="000000"/>
        </w:rPr>
        <w:t xml:space="preserve">ЕЁ ПРОВЕДЕНИЯ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1"/>
      </w:tblGrid>
      <w:tr w:rsidR="00AE3E1D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AE3E1D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E3E1D" w:rsidRDefault="00A10A2F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>Вид практики: производственная.</w:t>
                  </w:r>
                </w:p>
              </w:tc>
            </w:tr>
          </w:tbl>
          <w:p w:rsidR="00AE3E1D" w:rsidRDefault="00AE3E1D">
            <w:pPr>
              <w:ind w:firstLine="709"/>
              <w:contextualSpacing/>
            </w:pPr>
          </w:p>
        </w:tc>
      </w:tr>
      <w:tr w:rsidR="00AE3E1D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AE3E1D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E3E1D" w:rsidRDefault="00A10A2F">
                  <w:pPr>
                    <w:ind w:firstLine="709"/>
                    <w:contextualSpacing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Тип: </w:t>
                  </w:r>
                  <w:r>
                    <w:rPr>
                      <w:color w:val="000000"/>
                      <w:sz w:val="28"/>
                      <w:szCs w:val="28"/>
                    </w:rPr>
                    <w:t>научно-исследовательская работа.</w:t>
                  </w:r>
                </w:p>
              </w:tc>
            </w:tr>
          </w:tbl>
          <w:p w:rsidR="00AE3E1D" w:rsidRDefault="00AE3E1D">
            <w:pPr>
              <w:ind w:firstLine="709"/>
              <w:contextualSpacing/>
            </w:pPr>
          </w:p>
        </w:tc>
      </w:tr>
      <w:tr w:rsidR="00AE3E1D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AE3E1D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E3E1D" w:rsidRDefault="00A10A2F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>Способ проведения практики: стационарная.</w:t>
                  </w:r>
                </w:p>
              </w:tc>
            </w:tr>
          </w:tbl>
          <w:p w:rsidR="00AE3E1D" w:rsidRDefault="00AE3E1D">
            <w:pPr>
              <w:ind w:firstLine="709"/>
              <w:contextualSpacing/>
            </w:pPr>
          </w:p>
        </w:tc>
      </w:tr>
      <w:tr w:rsidR="00AE3E1D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AE3E1D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E3E1D" w:rsidRDefault="00A10A2F">
                  <w:pPr>
                    <w:ind w:firstLine="709"/>
                    <w:contextualSpacing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Форма проведения практики: концентрированная.</w:t>
                  </w:r>
                </w:p>
                <w:p w:rsidR="00AE3E1D" w:rsidRDefault="00A10A2F">
                  <w:pPr>
                    <w:ind w:firstLine="72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Реализуется частично в форме практической подготовки.</w:t>
                  </w:r>
                </w:p>
                <w:p w:rsidR="00AE3E1D" w:rsidRDefault="00A10A2F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 xml:space="preserve"> </w:t>
                  </w:r>
                </w:p>
              </w:tc>
            </w:tr>
          </w:tbl>
          <w:p w:rsidR="00AE3E1D" w:rsidRDefault="00AE3E1D">
            <w:pPr>
              <w:ind w:firstLine="709"/>
              <w:contextualSpacing/>
            </w:pPr>
          </w:p>
        </w:tc>
      </w:tr>
    </w:tbl>
    <w:p w:rsidR="00AE3E1D" w:rsidRDefault="00A10A2F">
      <w:pPr>
        <w:pStyle w:val="Ee9"/>
        <w:ind w:firstLine="540"/>
        <w:jc w:val="center"/>
        <w:rPr>
          <w:sz w:val="32"/>
        </w:rPr>
      </w:pPr>
      <w:r>
        <w:rPr>
          <w:b/>
          <w:color w:val="000000"/>
          <w:sz w:val="32"/>
        </w:rPr>
        <w:t>2. ЦЕЛИ И ЗАДАЧИ ПРАКТИКИ</w:t>
      </w:r>
    </w:p>
    <w:p w:rsidR="00AE3E1D" w:rsidRDefault="00A10A2F">
      <w:pPr>
        <w:pStyle w:val="Ee9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Целью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>Научно-исследовательская работа</w:t>
      </w:r>
      <w:r>
        <w:rPr>
          <w:sz w:val="32"/>
        </w:rPr>
        <w:t xml:space="preserve"> </w:t>
      </w:r>
      <w:r>
        <w:rPr>
          <w:sz w:val="28"/>
          <w:szCs w:val="28"/>
        </w:rPr>
        <w:t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>ф</w:t>
      </w:r>
      <w:r>
        <w:rPr>
          <w:spacing w:val="-2"/>
          <w:sz w:val="28"/>
          <w:szCs w:val="28"/>
        </w:rPr>
        <w:t>ормирование у обучающихся профессиональных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направленное </w:t>
      </w:r>
      <w:r>
        <w:rPr>
          <w:iCs/>
          <w:sz w:val="28"/>
          <w:szCs w:val="28"/>
        </w:rPr>
        <w:t>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видов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направлению подготовки </w:t>
      </w:r>
      <w:r>
        <w:rPr>
          <w:i/>
          <w:sz w:val="28"/>
          <w:szCs w:val="28"/>
        </w:rPr>
        <w:t>09.03.03 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>формированию общепрофессиональных компетенций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E3E1D" w:rsidRDefault="00A10A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</w:t>
      </w:r>
      <w:r>
        <w:rPr>
          <w:rFonts w:ascii="Times New Roman" w:hAnsi="Times New Roman" w:cs="Times New Roman"/>
          <w:sz w:val="28"/>
          <w:szCs w:val="28"/>
        </w:rPr>
        <w:t>дач профессиональной деятельности следующих типов:</w:t>
      </w:r>
    </w:p>
    <w:p w:rsidR="00AE3E1D" w:rsidRDefault="00A10A2F">
      <w:pPr>
        <w:pStyle w:val="Ee9"/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организационно-управленческого:</w:t>
      </w:r>
    </w:p>
    <w:p w:rsidR="00AE3E1D" w:rsidRDefault="00A10A2F" w:rsidP="00A10A2F">
      <w:pPr>
        <w:pStyle w:val="Ee9"/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получение практического опыта в профессиональной области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>проводить обследование организаций, выявлять информационные потребности пользователей; формировать требования к инф</w:t>
      </w:r>
      <w:r>
        <w:rPr>
          <w:spacing w:val="-4"/>
          <w:sz w:val="28"/>
          <w:szCs w:val="28"/>
        </w:rPr>
        <w:t>ормационной системе; разрабатывать, внедрять и адаптировать прикладное программное обеспечение; документировать процессы создания информационных систем на стадиях жизненного цикла; программировать приложения и создавать программные прототипы решения прикла</w:t>
      </w:r>
      <w:r>
        <w:rPr>
          <w:spacing w:val="-4"/>
          <w:sz w:val="28"/>
          <w:szCs w:val="28"/>
        </w:rPr>
        <w:t>дных задач;</w:t>
      </w:r>
    </w:p>
    <w:p w:rsidR="00AE3E1D" w:rsidRDefault="00A10A2F">
      <w:pPr>
        <w:pStyle w:val="Ee9"/>
        <w:tabs>
          <w:tab w:val="left" w:pos="426"/>
        </w:tabs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проектного:</w:t>
      </w:r>
    </w:p>
    <w:p w:rsidR="00AE3E1D" w:rsidRDefault="00A10A2F" w:rsidP="00A10A2F">
      <w:pPr>
        <w:pStyle w:val="Ee9"/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формирование практических умений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>проектировать информационные системы в соответствии с профилем подготовки по видам обеспечения; выполнять технико-экономическое обоснование проектных решений; собирать детальную информацию для форма</w:t>
      </w:r>
      <w:r>
        <w:rPr>
          <w:spacing w:val="-4"/>
          <w:sz w:val="28"/>
          <w:szCs w:val="28"/>
        </w:rPr>
        <w:t>лизации требований пользователей заказчика; составлять техническую документацию проектов автоматизации и информатизации прикладных процессов; применять системный подход и математические методы в формализации решения прикладных задач; готовить обзоры научно</w:t>
      </w:r>
      <w:r>
        <w:rPr>
          <w:spacing w:val="-4"/>
          <w:sz w:val="28"/>
          <w:szCs w:val="28"/>
        </w:rPr>
        <w:t>й литературы и электронных информационно-образовательных ресурсов для профессиональной деятельности.</w:t>
      </w:r>
    </w:p>
    <w:p w:rsidR="00AE3E1D" w:rsidRDefault="00A10A2F">
      <w:pPr>
        <w:pStyle w:val="Ee9"/>
        <w:ind w:firstLine="540"/>
        <w:jc w:val="center"/>
        <w:rPr>
          <w:b/>
          <w:color w:val="000000"/>
          <w:sz w:val="32"/>
        </w:rPr>
      </w:pPr>
      <w:bookmarkStart w:id="1" w:name="_Toc360551223"/>
      <w:r>
        <w:rPr>
          <w:spacing w:val="-4"/>
          <w:sz w:val="28"/>
          <w:szCs w:val="28"/>
        </w:rPr>
        <w:br w:type="page" w:clear="all"/>
      </w:r>
      <w:r>
        <w:rPr>
          <w:b/>
          <w:color w:val="000000"/>
          <w:sz w:val="32"/>
        </w:rPr>
        <w:lastRenderedPageBreak/>
        <w:t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AE3E1D">
        <w:tc>
          <w:tcPr>
            <w:tcW w:w="3085" w:type="dxa"/>
            <w:vAlign w:val="center"/>
          </w:tcPr>
          <w:p w:rsidR="00AE3E1D" w:rsidRDefault="00A10A2F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Код и наименовани</w:t>
            </w:r>
            <w:r>
              <w:rPr>
                <w:bCs/>
                <w:iCs/>
                <w:sz w:val="22"/>
                <w:szCs w:val="22"/>
              </w:rPr>
              <w:t xml:space="preserve">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vAlign w:val="center"/>
          </w:tcPr>
          <w:p w:rsidR="00AE3E1D" w:rsidRDefault="00A10A2F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vAlign w:val="center"/>
          </w:tcPr>
          <w:p w:rsidR="00AE3E1D" w:rsidRDefault="00A10A2F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</w:t>
            </w:r>
          </w:p>
          <w:p w:rsidR="00AE3E1D" w:rsidRDefault="00A10A2F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Способен осуществлять поиск, критический анализ и синтез информации, применять системный подход для решения постав</w:t>
            </w:r>
            <w:r>
              <w:rPr>
                <w:rFonts w:eastAsia="Calibri"/>
                <w:iCs/>
                <w:sz w:val="20"/>
                <w:szCs w:val="20"/>
              </w:rPr>
              <w:t>ленных задач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УК-1.1</w:t>
            </w:r>
          </w:p>
          <w:p w:rsidR="00AE3E1D" w:rsidRDefault="00A10A2F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Осуществляет мониторинг и поиск информации в области профессиональной деятельности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основные источники информации в области профессиональной деятельности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определять достоверные источники для поиска информации в обла</w:t>
            </w:r>
            <w:r>
              <w:rPr>
                <w:rFonts w:eastAsia="Calibri"/>
                <w:iCs/>
                <w:sz w:val="20"/>
                <w:szCs w:val="20"/>
              </w:rPr>
              <w:t>сти профессиональной деятельности</w:t>
            </w:r>
          </w:p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УК-1.2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Работает с достоверными источниками информации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методы обработки информации с использованием современных технических средств коммуникации и связи, компьютеров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находить и анализировать необхо</w:t>
            </w:r>
            <w:r>
              <w:rPr>
                <w:rFonts w:eastAsia="Calibri"/>
                <w:iCs/>
                <w:sz w:val="20"/>
                <w:szCs w:val="20"/>
              </w:rPr>
              <w:t>димую для решения профессиональных задач информацию с использованием современных технических средств коммуникации и связи, компьютеров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УК-1.3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Критически анализирует и обобщает информацию для решения поставленных задач, применяя теоретические и эмпирическ</w:t>
            </w:r>
            <w:r>
              <w:rPr>
                <w:rFonts w:eastAsia="Calibri"/>
                <w:iCs/>
                <w:sz w:val="20"/>
                <w:szCs w:val="20"/>
              </w:rPr>
              <w:t>ие, количественные и качественные методы, системный подход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способы и методы оценки, теорию аргументации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обобщать информацию, формировать суждения и аргументировать выводы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УК-1.4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Оценивая процессы и результаты, формирует собственные мнения </w:t>
            </w:r>
            <w:r>
              <w:rPr>
                <w:rFonts w:eastAsia="Calibri"/>
                <w:iCs/>
                <w:sz w:val="20"/>
                <w:szCs w:val="20"/>
              </w:rPr>
              <w:t>и суждения, аргументирует выводы и точку зрения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:rsidR="00AE3E1D" w:rsidRDefault="00A10A2F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>способы и методы оценки, теорию аргументации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>обобщать информацию, формировать суждения и аргументировать выводы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УК-1.5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Готовит справочные и информаци</w:t>
            </w:r>
            <w:r>
              <w:rPr>
                <w:rFonts w:eastAsia="Calibri"/>
                <w:iCs/>
                <w:sz w:val="20"/>
                <w:szCs w:val="20"/>
              </w:rPr>
              <w:t>онно-аналитические материалы, предлагает варианты решения поставленных задач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основные способы сбора, обработки, анализа и наглядного представления материала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логично и последовательно излагать профессиональную информацию в табличной, графическ</w:t>
            </w:r>
            <w:r>
              <w:rPr>
                <w:rFonts w:eastAsia="Calibri"/>
                <w:iCs/>
                <w:sz w:val="20"/>
                <w:szCs w:val="20"/>
              </w:rPr>
              <w:t>ой, текстовой формах</w:t>
            </w:r>
          </w:p>
        </w:tc>
      </w:tr>
      <w:tr w:rsidR="00AE3E1D">
        <w:tc>
          <w:tcPr>
            <w:tcW w:w="3085" w:type="dxa"/>
            <w:vMerge w:val="restart"/>
            <w:vAlign w:val="center"/>
          </w:tcPr>
          <w:p w:rsidR="00AE3E1D" w:rsidRDefault="00A10A2F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</w:t>
            </w:r>
            <w:r>
              <w:rPr>
                <w:rFonts w:eastAsia="Calibri"/>
                <w:bCs/>
                <w:iCs/>
                <w:sz w:val="20"/>
                <w:szCs w:val="20"/>
              </w:rPr>
              <w:lastRenderedPageBreak/>
              <w:t>действующих правовых норм, имеющихся ресурсов и ограничений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lastRenderedPageBreak/>
              <w:t xml:space="preserve">УК2.1 - 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При разработке и реализации проекта руководствуе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тся Законодательством РФ, иными </w:t>
            </w:r>
            <w:r>
              <w:rPr>
                <w:rFonts w:eastAsia="Calibri"/>
                <w:bCs/>
                <w:iCs/>
                <w:sz w:val="20"/>
                <w:szCs w:val="20"/>
              </w:rPr>
              <w:lastRenderedPageBreak/>
              <w:t>нормативными правовыми актами, методическими документами, регламентирующими профессиональную деятельность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>Знает: законодательство РФ, нормативно-правовые акты и методические документы в области профессиональной деятельности.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>Умеет: интерпретировать и применять законодательные нормы в области профессиональной деятельности</w:t>
            </w:r>
          </w:p>
        </w:tc>
      </w:tr>
      <w:tr w:rsidR="00AE3E1D">
        <w:tc>
          <w:tcPr>
            <w:tcW w:w="3085" w:type="dxa"/>
            <w:vMerge/>
            <w:vAlign w:val="center"/>
          </w:tcPr>
          <w:p w:rsidR="00AE3E1D" w:rsidRDefault="00AE3E1D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УК-2.2 – При разработке проекта определять цель(и), перечень задач и связи между ними</w:t>
            </w:r>
          </w:p>
          <w:p w:rsidR="00AE3E1D" w:rsidRDefault="00AE3E1D" w:rsidP="00A10A2F">
            <w:pPr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 процесс целеполагания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 ставить цель, формулировать зада</w:t>
            </w:r>
            <w:r>
              <w:rPr>
                <w:rFonts w:eastAsia="Calibri"/>
                <w:iCs/>
                <w:sz w:val="20"/>
                <w:szCs w:val="20"/>
              </w:rPr>
              <w:t>чи, решение которых способствует достижению цели</w:t>
            </w:r>
          </w:p>
        </w:tc>
      </w:tr>
      <w:tr w:rsidR="00AE3E1D">
        <w:tc>
          <w:tcPr>
            <w:tcW w:w="3085" w:type="dxa"/>
            <w:vMerge/>
            <w:vAlign w:val="center"/>
          </w:tcPr>
          <w:p w:rsidR="00AE3E1D" w:rsidRDefault="00AE3E1D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УК2.3 –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Предлагает оптимальные способы (методы) решения поставленных в проекте задач и ожидаемые результаты; оценивает способы (методы) и результаты на соответствие цели проекта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 основные принципы, технологии разработки и реализации проекта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 определять оптимальные способы (методы) для реализации проекта, ожидаемые результаты.</w:t>
            </w:r>
          </w:p>
        </w:tc>
      </w:tr>
      <w:tr w:rsidR="00AE3E1D">
        <w:tc>
          <w:tcPr>
            <w:tcW w:w="3085" w:type="dxa"/>
            <w:vMerge/>
            <w:vAlign w:val="center"/>
          </w:tcPr>
          <w:p w:rsidR="00AE3E1D" w:rsidRDefault="00AE3E1D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УК2.4 –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При реализации проекта корректирует способы решения задач, исходя из имеющихся ресур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>сов и ограничений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Знает: - основные принципы, технологии разработки и реализации проекта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Умеет: - вносить необходимые изменения в процессе реализации проекта с учетом ресурсов и ограничений</w:t>
            </w:r>
          </w:p>
        </w:tc>
      </w:tr>
      <w:tr w:rsidR="00AE3E1D">
        <w:tc>
          <w:tcPr>
            <w:tcW w:w="3085" w:type="dxa"/>
            <w:vMerge/>
            <w:vAlign w:val="center"/>
          </w:tcPr>
          <w:p w:rsidR="00AE3E1D" w:rsidRDefault="00AE3E1D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УК2.5 –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Представляет результаты проекта, предлагает возможности </w:t>
            </w:r>
            <w:r>
              <w:rPr>
                <w:rFonts w:eastAsia="Calibri"/>
                <w:bCs/>
                <w:iCs/>
                <w:sz w:val="20"/>
                <w:szCs w:val="20"/>
              </w:rPr>
              <w:t>их использования и/или совершенствования</w:t>
            </w:r>
          </w:p>
        </w:tc>
        <w:tc>
          <w:tcPr>
            <w:tcW w:w="3261" w:type="dxa"/>
            <w:vAlign w:val="center"/>
          </w:tcPr>
          <w:p w:rsidR="00AE3E1D" w:rsidRDefault="00A10A2F" w:rsidP="00A10A2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Знает: - основные принципы, технологии разработки и реализации проекта</w:t>
            </w:r>
          </w:p>
          <w:p w:rsidR="00AE3E1D" w:rsidRDefault="00A10A2F" w:rsidP="00A10A2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Умеет: - оценивать и представлять результаты проекта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УК-4 Способен осуществлять деловую коммуникацию в уст</w:t>
            </w:r>
            <w:r>
              <w:rPr>
                <w:rFonts w:eastAsia="Calibri"/>
                <w:iCs/>
                <w:sz w:val="20"/>
                <w:szCs w:val="20"/>
              </w:rPr>
              <w:t>ной и письменной формах на государственном языке Российской Федерации и иностранном(ых) языке(ах)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УК-4.1 –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</w:t>
            </w:r>
            <w:r>
              <w:rPr>
                <w:rFonts w:eastAsia="Calibri"/>
                <w:iCs/>
                <w:sz w:val="20"/>
                <w:szCs w:val="20"/>
              </w:rPr>
              <w:t>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стили, виды и средства общения на иностранном языке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УК-4.2 – Ведет деловую документацию в области профессиональ</w:t>
            </w:r>
            <w:r>
              <w:rPr>
                <w:rFonts w:eastAsia="Calibri"/>
                <w:iCs/>
                <w:sz w:val="20"/>
                <w:szCs w:val="20"/>
              </w:rPr>
              <w:t>ной деятельности на русском языке с учетом норм русского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стили, виды и средства общения на русском языке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грамотно составлять и оформлять деловую документацию на русском языке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УК-4.3 – В</w:t>
            </w:r>
            <w:r>
              <w:rPr>
                <w:rFonts w:eastAsia="Calibri"/>
                <w:iCs/>
                <w:sz w:val="20"/>
                <w:szCs w:val="20"/>
              </w:rPr>
              <w:t>ыполняет перевод официальных и профессиональных текстов с иностранного языка на русский язык в целях расширения профессиональной информации</w:t>
            </w:r>
          </w:p>
          <w:p w:rsidR="00AE3E1D" w:rsidRDefault="00AE3E1D" w:rsidP="00A10A2F">
            <w:pPr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- средства и современные нормы иностранного языка;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- требования к формату деловой документации и документооб</w:t>
            </w:r>
            <w:r>
              <w:rPr>
                <w:rFonts w:eastAsia="Calibri"/>
                <w:iCs/>
                <w:sz w:val="20"/>
                <w:szCs w:val="20"/>
              </w:rPr>
              <w:t>ороту в области профессиональной деятельности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- интерпретировать информацию в области профессиональной деятельности из иноязычных источников;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- 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УК-4.4 – Публично выступает на русском языке (доклады, презентации, совещания,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переговоры), строит свое выступление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>Знает: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стили, виды и средства общения на иностранном языке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>Умеет:</w:t>
            </w:r>
          </w:p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УК-4.5 –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Знает: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понятие коммуникации в деловом взаимодействии, в том числе с представителями различных культур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следовать этико-культурным и языковым нормам в деловой коммуникации, в том числе с представителями различных культур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 Способен воспринимать м</w:t>
            </w:r>
            <w:r>
              <w:rPr>
                <w:rFonts w:eastAsia="Calibri"/>
                <w:iCs/>
                <w:sz w:val="20"/>
                <w:szCs w:val="20"/>
              </w:rPr>
              <w:t>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УК-5.1 –Признает и анализирует особенности межкультурного взаимодействия в профессиональной деятельности (преимущества и возможные проблемные ситуации), обуслов</w:t>
            </w:r>
            <w:r>
              <w:rPr>
                <w:rFonts w:eastAsia="Calibri"/>
                <w:iCs/>
                <w:sz w:val="20"/>
                <w:szCs w:val="20"/>
              </w:rPr>
              <w:t>ленные различием этических, религиозных и ценностных систем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понятие культурного разнообразия, его значимость в профессиональном взаимодействии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Умеет: интерпретировать ситуации межкультурного взаимодействия в культурно-историческом контексте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УК-5.2 –Толерантно воспринимает межкультурное разнообразие, исходя из социально-исторического, этического и философского контекстов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понятия философии как основы мыслительной деятельности для рационального познания мира и бытия, интерпретации событи</w:t>
            </w:r>
            <w:r>
              <w:rPr>
                <w:rFonts w:eastAsia="Calibri"/>
                <w:iCs/>
                <w:sz w:val="20"/>
                <w:szCs w:val="20"/>
              </w:rPr>
              <w:t>й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строить суждения и умозаключения на основе философского знания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УК-5.3 – Предлагает решение конфликтных (проблемных) ситуаций, возникающих на основе межкультурных противоречий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факты культуры, конфессиональные особенности для личного по</w:t>
            </w:r>
            <w:r>
              <w:rPr>
                <w:rFonts w:eastAsia="Calibri"/>
                <w:iCs/>
                <w:sz w:val="20"/>
                <w:szCs w:val="20"/>
              </w:rPr>
              <w:t>нимания и интерпретации профессионального взаимодействия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</w:p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толерантно относиться к межкультурному разнообразию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УК-5.4 – Анализирует конфликтные ситуации в целях их профилактики и прогнозирования, опираясь на культурно-психологические особенности оп</w:t>
            </w:r>
            <w:r>
              <w:rPr>
                <w:rFonts w:eastAsia="Calibri"/>
                <w:iCs/>
                <w:sz w:val="20"/>
                <w:szCs w:val="20"/>
              </w:rPr>
              <w:t>понентов, историческое и философское знание</w:t>
            </w:r>
          </w:p>
        </w:tc>
        <w:tc>
          <w:tcPr>
            <w:tcW w:w="3261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факты культуры, конфессиональные особенности для личного понимания и интерпретации профессионального взаимодействия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</w:p>
          <w:p w:rsidR="00AE3E1D" w:rsidRDefault="00A10A2F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толерантно относиться к межкультурному разнообразию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УК-6 Способен управлять сво</w:t>
            </w:r>
            <w:r>
              <w:rPr>
                <w:rFonts w:eastAsia="Calibri"/>
                <w:iCs/>
                <w:sz w:val="20"/>
                <w:szCs w:val="20"/>
              </w:rPr>
              <w:t>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  <w:tc>
          <w:tcPr>
            <w:tcW w:w="3260" w:type="dxa"/>
          </w:tcPr>
          <w:p w:rsidR="00AE3E1D" w:rsidRDefault="00A10A2F" w:rsidP="00A10A2F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УК-6.1   – Осуществляет планирование, оценивает сроки выполнения и трудоемкость выполняемых работ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 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процессы и технологии в управле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нии временем, повышении эффективности его использования;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планировать и организовывать свою деятельность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УК-6.2   – Несет индивидуальную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lastRenderedPageBreak/>
              <w:t>ответственность за эффективное и качественное выполнение своей работы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lastRenderedPageBreak/>
              <w:t>Знает: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lastRenderedPageBreak/>
              <w:t>способы и методы планирования и оц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енки работы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планировать и организовывать свою деятельность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УК-6.3  –  Определяет направления личностного развития и профессионального роста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понятия профессиональной карьеры, успеха в профессиональной деятельности;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проводить отбор направлений саморазвития в соответствии с личностными целями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bCs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УК-6.4   – Выстраивает траекторию личностного развития и профессионального роста на основе принципов образования в течение всей жизни; строит профессиональную карьеру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Знает: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при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нципы образования в течение всей жизни;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Умеет: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>разрабатывать мероприятия и формировать предметно-пространственную среду, обеспечивающую условия саморазвития</w:t>
            </w:r>
          </w:p>
          <w:p w:rsidR="00AE3E1D" w:rsidRDefault="00AE3E1D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</w:p>
        </w:tc>
      </w:tr>
      <w:tr w:rsidR="00AE3E1D">
        <w:tc>
          <w:tcPr>
            <w:tcW w:w="3085" w:type="dxa"/>
          </w:tcPr>
          <w:p w:rsidR="00AE3E1D" w:rsidRDefault="00A10A2F" w:rsidP="00A10A2F">
            <w:pPr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УК-8 </w:t>
            </w:r>
            <w:r>
              <w:rPr>
                <w:rFonts w:eastAsia="Calibri"/>
                <w:sz w:val="20"/>
                <w:szCs w:val="20"/>
              </w:rPr>
              <w:t>Способен создавать и поддерживать в повседневной жизни и в профессиональной деятель</w:t>
            </w:r>
            <w:r>
              <w:rPr>
                <w:rFonts w:eastAsia="Calibri"/>
                <w:sz w:val="20"/>
                <w:szCs w:val="20"/>
              </w:rPr>
              <w:t>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3260" w:type="dxa"/>
          </w:tcPr>
          <w:p w:rsidR="00AE3E1D" w:rsidRDefault="00A10A2F" w:rsidP="00A10A2F">
            <w:pPr>
              <w:pStyle w:val="TableParagraph"/>
              <w:spacing w:before="34" w:line="261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УК-8.3 –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>Выполняет внутренний трудовой порядок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Знает: -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>понятие внутреннего трудового порядка</w:t>
            </w:r>
          </w:p>
          <w:p w:rsidR="00AE3E1D" w:rsidRDefault="00A10A2F" w:rsidP="00A10A2F">
            <w:pPr>
              <w:pStyle w:val="TableParagraph"/>
              <w:spacing w:line="256" w:lineRule="exact"/>
              <w:ind w:left="38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>Умеет: - следовать трудовому распорядку в профессиональной деятельности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ОПК-1 - Способен применять естественнонаучные и общеинженерные знания, методы математического анализа и моделирования, теоретического и экс</w:t>
            </w:r>
            <w:r>
              <w:rPr>
                <w:rFonts w:eastAsia="Calibri"/>
                <w:iCs/>
                <w:sz w:val="20"/>
                <w:szCs w:val="20"/>
              </w:rPr>
              <w:t>периментального исследования в профессиональной деятельности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ОПК-1.1 – Решает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методы математического описан</w:t>
            </w:r>
            <w:r>
              <w:rPr>
                <w:rFonts w:eastAsia="Calibri"/>
                <w:sz w:val="20"/>
                <w:szCs w:val="20"/>
              </w:rPr>
              <w:t>ия и анализа явлений природы, опираясь на понимание физических законов; квалифицированно, на глубокой научной основе объяснять явления, происходящие в природе; организационные разновидности методов сбора и анализа эмпирических данных, познавательных возмож</w:t>
            </w:r>
            <w:r>
              <w:rPr>
                <w:rFonts w:eastAsia="Calibri"/>
                <w:sz w:val="20"/>
                <w:szCs w:val="20"/>
              </w:rPr>
              <w:t>ностей этих методов и процедуры обоснования их адекватности типу исследовательских задач, возможности и ограничения в применении этих методов; систему количественных и качественных методов, их возможности и ограничения, технику и процедуры их применения; с</w:t>
            </w:r>
            <w:r>
              <w:rPr>
                <w:rFonts w:eastAsia="Calibri"/>
                <w:sz w:val="20"/>
                <w:szCs w:val="20"/>
              </w:rPr>
              <w:t xml:space="preserve">истему количественных и качественных методов, их возможности и ограничения, технику и процедуры их применения; методы и средства дискретной математики для </w:t>
            </w:r>
            <w:r>
              <w:rPr>
                <w:rFonts w:eastAsia="Calibri"/>
                <w:sz w:val="20"/>
                <w:szCs w:val="20"/>
              </w:rPr>
              <w:lastRenderedPageBreak/>
              <w:t>анализа и моделирования объектов профессиональной деятельности; иметь понятие о математическом модели</w:t>
            </w:r>
            <w:r>
              <w:rPr>
                <w:rFonts w:eastAsia="Calibri"/>
                <w:sz w:val="20"/>
                <w:szCs w:val="20"/>
              </w:rPr>
              <w:t>ровании финансово-экономических процессов с учетом их стохастического характера; способы анализа экономико-математических моделей, основные постановки задач линейного и нелинейного программирования, динамического программирования, постановку многокритериал</w:t>
            </w:r>
            <w:r>
              <w:rPr>
                <w:rFonts w:eastAsia="Calibri"/>
                <w:sz w:val="20"/>
                <w:szCs w:val="20"/>
              </w:rPr>
              <w:t>ьных задач, методы создания интеллектуальных систем; методы математического, теоретического и экспериментального исследования объектов профессиональной деятельности;  основные принципы теории обработки информации и извлечения знаний, основы построения нейр</w:t>
            </w:r>
            <w:r>
              <w:rPr>
                <w:rFonts w:eastAsia="Calibri"/>
                <w:sz w:val="20"/>
                <w:szCs w:val="20"/>
              </w:rPr>
              <w:t>онных сетей, интеллектуальных и экспертных систем; методы моделирования стадий жизненного цикла информационных систем; особенности математических вычислений, реализуемых на ЭВМ.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квалифицированно, на глубокой научной основе объяснять явления, происхо</w:t>
            </w:r>
            <w:r>
              <w:rPr>
                <w:rFonts w:eastAsia="Calibri"/>
                <w:sz w:val="20"/>
                <w:szCs w:val="20"/>
              </w:rPr>
              <w:t>дящие в природе;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применять основные методы измерения информации, признаки, характеризующие объект исследования, используя шкалы (номинальную, упорядоченную, интервальную, а также шкалу пропорцио</w:t>
            </w:r>
            <w:r>
              <w:rPr>
                <w:rFonts w:eastAsia="Calibri"/>
                <w:sz w:val="20"/>
                <w:szCs w:val="20"/>
              </w:rPr>
              <w:t>нальных оценок); использовать средства дискретной математики для анализа и моделирования объектов профессиональной деятельности; использовать методы теории вероятностей и математической статистики для анализа и оценки пределов применимости получаемых резул</w:t>
            </w:r>
            <w:r>
              <w:rPr>
                <w:rFonts w:eastAsia="Calibri"/>
                <w:sz w:val="20"/>
                <w:szCs w:val="20"/>
              </w:rPr>
              <w:t>ьтатов при изучении экономических и информационных моделей;  использовать  математические модели реальных процессов и объектов,  формулировать оптимизационные задачи для инженерных и экономических моделей; решать оптимизационные задачи с помощью аналитичес</w:t>
            </w:r>
            <w:r>
              <w:rPr>
                <w:rFonts w:eastAsia="Calibri"/>
                <w:sz w:val="20"/>
                <w:szCs w:val="20"/>
              </w:rPr>
              <w:t xml:space="preserve">ких методов; применять современные интеллектуальные технологии извлечения информации в рамках поставленной практической задачи профессиональной деятельности; </w:t>
            </w:r>
            <w:r>
              <w:rPr>
                <w:rFonts w:eastAsia="Calibri"/>
                <w:sz w:val="20"/>
                <w:szCs w:val="20"/>
              </w:rPr>
              <w:lastRenderedPageBreak/>
              <w:t>строить модели стадий жизненного цикла информационных систем с применением методов системного анал</w:t>
            </w:r>
            <w:r>
              <w:rPr>
                <w:rFonts w:eastAsia="Calibri"/>
                <w:sz w:val="20"/>
                <w:szCs w:val="20"/>
              </w:rPr>
              <w:t>иза и математического моделирования; использовать методы вычислительной математики для анализа и оценки пределов применимости полученных результатов при изучении экономических и информационных моделей.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ascii="Calibri" w:eastAsia="Calibri" w:hAnsi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ОПК-1.2 – Использует методы тео</w:t>
            </w:r>
            <w:r>
              <w:rPr>
                <w:rFonts w:eastAsia="Calibri"/>
                <w:iCs/>
                <w:sz w:val="20"/>
                <w:szCs w:val="20"/>
              </w:rPr>
              <w:t>ретического и экспериментального исследования объектов профессиональной деятельности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методы математического, теоретического и экспериментального исследования объектов профессиональной деятельности;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методы и средства дискретной математики  для экспер</w:t>
            </w:r>
            <w:r>
              <w:rPr>
                <w:rFonts w:eastAsia="Calibri"/>
                <w:sz w:val="20"/>
                <w:szCs w:val="20"/>
              </w:rPr>
              <w:t>иментального исследования объектов профессиональной деятельности; методы теоретического и экспериментального исследования объектов профессиональной деятельности с учетом их стохастического характера; методы линейного и нелинейного программирования, динамич</w:t>
            </w:r>
            <w:r>
              <w:rPr>
                <w:rFonts w:eastAsia="Calibri"/>
                <w:sz w:val="20"/>
                <w:szCs w:val="20"/>
              </w:rPr>
              <w:t xml:space="preserve">еского программирования, численные методы решения задач одномерной и многомерной оптимизации для экспериментального исследования объектов профессиональной деятельности; методы теоретического и экспериментального исследования  для создания интеллектуальных </w:t>
            </w:r>
            <w:r>
              <w:rPr>
                <w:rFonts w:eastAsia="Calibri"/>
                <w:sz w:val="20"/>
                <w:szCs w:val="20"/>
              </w:rPr>
              <w:t>систем; основные технологии применения и адаптации теоретических и экспериментальных методов по извлечению информации для конкретной задачи; методы теоретического и экспериментального исследования систем; методы математических вычислений для эксперименталь</w:t>
            </w:r>
            <w:r>
              <w:rPr>
                <w:rFonts w:eastAsia="Calibri"/>
                <w:sz w:val="20"/>
                <w:szCs w:val="20"/>
              </w:rPr>
              <w:t>ного исследования объектов профессиональной деятельности.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использовать различные приборы и устройства для исследовательских и экспериментальных целей; использовать средства дискретной математики для экспериментального исследования объектов профессио</w:t>
            </w:r>
            <w:r>
              <w:rPr>
                <w:rFonts w:eastAsia="Calibri"/>
                <w:sz w:val="20"/>
                <w:szCs w:val="20"/>
              </w:rPr>
              <w:t xml:space="preserve">нальной деятельности; использовать методы теории вероятностей и математической статистики для </w:t>
            </w:r>
            <w:r>
              <w:rPr>
                <w:rFonts w:eastAsia="Calibri"/>
                <w:sz w:val="20"/>
                <w:szCs w:val="20"/>
              </w:rPr>
              <w:lastRenderedPageBreak/>
              <w:t xml:space="preserve">экспериментального исследования объектов профессиональной деятельности; 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использовать  методы линейного и нелинейного программирования, динамического программиров</w:t>
            </w:r>
            <w:r>
              <w:rPr>
                <w:rFonts w:eastAsia="Calibri"/>
                <w:sz w:val="20"/>
                <w:szCs w:val="20"/>
              </w:rPr>
              <w:t>ания, численные методы решения задач одномерной и многомерной оптимизации для экспериментального исследования объектов профессиональной деятельности;  применять современные методы теоретического и экспериментального исследования для создания интеллектуальн</w:t>
            </w:r>
            <w:r>
              <w:rPr>
                <w:rFonts w:eastAsia="Calibri"/>
                <w:sz w:val="20"/>
                <w:szCs w:val="20"/>
              </w:rPr>
              <w:t>ых систем; конкретизировать технологии применения и адаптации теоретических и экспериментальных методов по извлечению информации для решения конкретной задачи; применять современные методы теоретического и экспериментального исследования систем; использова</w:t>
            </w:r>
            <w:r>
              <w:rPr>
                <w:rFonts w:eastAsia="Calibri"/>
                <w:sz w:val="20"/>
                <w:szCs w:val="20"/>
              </w:rPr>
              <w:t>ть методы вычислительной математики для экспериментального исследования объектов профессиональной деятельности.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>ОПК-2 - Способен понимать принципы работы современных информационных технологий и программных средств, в том числе отечественного производства,</w:t>
            </w:r>
            <w:r>
              <w:rPr>
                <w:rFonts w:eastAsia="Calibri"/>
                <w:iCs/>
                <w:sz w:val="20"/>
                <w:szCs w:val="20"/>
              </w:rPr>
              <w:t xml:space="preserve"> и использовать их при решении задач профессиональной деятельности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ОПК-2.1 – Делает обоснованный выбор современных информационных технологий  для решения задач профессиональной деятельности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  <w:t>современные информационные технологии и виды информационных</w:t>
            </w:r>
            <w:r>
              <w:rPr>
                <w:rFonts w:eastAsia="Calibri"/>
                <w:iCs/>
                <w:sz w:val="20"/>
                <w:szCs w:val="20"/>
              </w:rPr>
              <w:t xml:space="preserve"> систем; математические методы в формализации решения прикладных задач; методы решения стандартных задач профессиональной деятельности с применением информационно-коммуникационных технологий; методы реализации основных алгоритмов функционирования операцион</w:t>
            </w:r>
            <w:r>
              <w:rPr>
                <w:rFonts w:eastAsia="Calibri"/>
                <w:iCs/>
                <w:sz w:val="20"/>
                <w:szCs w:val="20"/>
              </w:rPr>
              <w:t>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информационные технологии и программные средства, в том числе отечественного производства; тр</w:t>
            </w:r>
            <w:r>
              <w:rPr>
                <w:rFonts w:eastAsia="Calibri"/>
                <w:iCs/>
                <w:sz w:val="20"/>
                <w:szCs w:val="20"/>
              </w:rPr>
              <w:t>ебования к современным вычислительным системам, сетям и телекоммуникациям, в том числе отечественного производства</w:t>
            </w:r>
          </w:p>
          <w:p w:rsidR="00AE3E1D" w:rsidRDefault="00A10A2F" w:rsidP="00A10A2F">
            <w:pPr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выбирать современные способы решения стандартных задач профессиональной деятельности на основе информационных технологий;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использовать</w:t>
            </w:r>
            <w:r>
              <w:rPr>
                <w:rFonts w:eastAsia="Calibri"/>
                <w:iCs/>
                <w:sz w:val="20"/>
                <w:szCs w:val="20"/>
              </w:rPr>
              <w:t xml:space="preserve"> математические методы в формализации решения прикладных задач; выбирать методы решения стандартных задач профессиональной деятельности с применением информационно-коммуникационных технологий; выбирать методы реализации основных алгоритмов функционирования</w:t>
            </w:r>
            <w:r>
              <w:rPr>
                <w:rFonts w:eastAsia="Calibri"/>
                <w:iCs/>
                <w:sz w:val="20"/>
                <w:szCs w:val="20"/>
              </w:rPr>
              <w:t xml:space="preserve"> операционных систем; провести сравнение и выбор информационной технологии, наиболее подходящей для профессиональной деятельности; выбирать вычислительные системы, сети и телекоммуникации, в том числе отечественного производства для  обеспечения и реализац</w:t>
            </w:r>
            <w:r>
              <w:rPr>
                <w:rFonts w:eastAsia="Calibri"/>
                <w:iCs/>
                <w:sz w:val="20"/>
                <w:szCs w:val="20"/>
              </w:rPr>
              <w:t>ии бизнес-процессов предприятия</w:t>
            </w:r>
          </w:p>
        </w:tc>
      </w:tr>
      <w:tr w:rsidR="00AE3E1D">
        <w:trPr>
          <w:trHeight w:val="10349"/>
        </w:trPr>
        <w:tc>
          <w:tcPr>
            <w:tcW w:w="3085" w:type="dxa"/>
            <w:vMerge/>
          </w:tcPr>
          <w:p w:rsidR="00AE3E1D" w:rsidRDefault="00AE3E1D">
            <w:pPr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ОПК-2.2 – Применяет современные информационные технологии  при решении задач профессиональной деятельности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принципы построения и функционирования информационной системы; современные информационные технологии и про</w:t>
            </w:r>
            <w:r>
              <w:rPr>
                <w:rFonts w:eastAsia="Calibri"/>
                <w:sz w:val="20"/>
                <w:szCs w:val="20"/>
              </w:rPr>
              <w:t xml:space="preserve">граммные средства, в том числе отечественного производства методы в формализации решения прикладных задач; основы системного администрирования, администрирования СУБД, современные стандарты информационного взаимодействия систем; методы реализации основных </w:t>
            </w:r>
            <w:r>
              <w:rPr>
                <w:rFonts w:eastAsia="Calibri"/>
                <w:sz w:val="20"/>
                <w:szCs w:val="20"/>
              </w:rPr>
              <w:t>алгоритмов функционирования операционных систем; принципы работы в системе с графическими объектами; современные вычислительные системы, сети и телекоммуникации, в том числе отечественного производства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применять современные информационные технологии</w:t>
            </w:r>
            <w:r>
              <w:rPr>
                <w:rFonts w:eastAsia="Calibri"/>
                <w:sz w:val="20"/>
                <w:szCs w:val="20"/>
              </w:rPr>
              <w:t xml:space="preserve"> и программные средства, в том числе отечественного производства; использовать современные информационные технологии и программные средства, в том числе отечественного производства методы в формализации решения прикладных задач; обрабатывать данные средств</w:t>
            </w:r>
            <w:r>
              <w:rPr>
                <w:rFonts w:eastAsia="Calibri"/>
                <w:sz w:val="20"/>
                <w:szCs w:val="20"/>
              </w:rPr>
              <w:t>ами системы управления базами данных; применять методы реализации основных алгоритмов функционирования операционных систем; создавать прототипы операционной системы; использовать системы с графическими объектами для решения практических задач; составлять т</w:t>
            </w:r>
            <w:r>
              <w:rPr>
                <w:rFonts w:eastAsia="Calibri"/>
                <w:sz w:val="20"/>
                <w:szCs w:val="20"/>
              </w:rPr>
              <w:t>ехнико-экономического обоснования проектных решений и технического задания на внедрение современных вычислительных систем и программных средства, в том числе отечественного производства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>
            <w:pPr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ОПК-3 - Способен решать стандартные задачи профессиональной деятельно</w:t>
            </w:r>
            <w:r>
              <w:rPr>
                <w:rFonts w:eastAsia="Calibri"/>
                <w:iCs/>
                <w:sz w:val="20"/>
                <w:szCs w:val="20"/>
              </w:rPr>
              <w:t>сти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ОПК-3.1 – Решает стандартные задачи профессиональной деятельности с применением инф</w:t>
            </w:r>
            <w:r>
              <w:rPr>
                <w:rFonts w:eastAsia="Calibri"/>
                <w:iCs/>
                <w:sz w:val="20"/>
                <w:szCs w:val="20"/>
              </w:rPr>
              <w:t>ормационно-коммуникационных технологий и с учетом основных требований информационной безопасности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методологические основы научных исследований, правила работы с научной информацией; информационно-коммуникационные технологии; основные требования информационной безопасности.</w:t>
            </w:r>
          </w:p>
          <w:p w:rsidR="00AE3E1D" w:rsidRDefault="00AE3E1D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применить методы научных исследований для решения стандартных зад</w:t>
            </w:r>
            <w:r>
              <w:rPr>
                <w:color w:val="000000"/>
                <w:sz w:val="20"/>
                <w:szCs w:val="20"/>
              </w:rPr>
              <w:t xml:space="preserve">ач </w:t>
            </w:r>
            <w:r>
              <w:rPr>
                <w:color w:val="000000"/>
                <w:sz w:val="20"/>
                <w:szCs w:val="20"/>
              </w:rPr>
              <w:lastRenderedPageBreak/>
              <w:t>профессиональной деятельности с применением информационно-коммуникационных технологий и с учетом основных требований информационной безопасности; применять информационно-коммуникационные технологии в профессиональной деятельности.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>
            <w:pPr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ОПК-3.2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Готовит на</w:t>
            </w:r>
            <w:r>
              <w:rPr>
                <w:rFonts w:eastAsia="Calibri"/>
                <w:iCs/>
                <w:sz w:val="20"/>
                <w:szCs w:val="20"/>
              </w:rPr>
              <w:t>учные обзоры, аннотации, рефераты, научные доклады, публикации на основе информационной и библиографической культуры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правила написания и структуру научных работ; основные нормативно-правовые акты, применяемые в информационной сфере.</w:t>
            </w:r>
          </w:p>
          <w:p w:rsidR="00AE3E1D" w:rsidRDefault="00AE3E1D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подготов</w:t>
            </w:r>
            <w:r>
              <w:rPr>
                <w:rFonts w:eastAsia="Calibri"/>
                <w:sz w:val="20"/>
                <w:szCs w:val="20"/>
              </w:rPr>
              <w:t>ить научный обзор, аннотацию, реферат, научный доклад, публикацию; анализировать, толковать и правильно применять правовые нормы, принимать правильные решения и совершать действия в соответствии с законодательством РФ.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>
            <w:pPr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ОПК-4 – Способен участвовать в разработке стандартов, норм и правил, а также технической документации, связанной с профессиональной деятельностью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ОПК-4.1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Применяет стандарты оформления технической документации на различных стадиях жизненного цикла информа</w:t>
            </w:r>
            <w:r>
              <w:rPr>
                <w:rFonts w:eastAsia="Calibri"/>
                <w:iCs/>
                <w:sz w:val="20"/>
                <w:szCs w:val="20"/>
              </w:rPr>
              <w:t>ционной системы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нормативно-правовые документы, международных и отечественных стандартов в области информационных систем и технологий; стандарты оформления технической документации по описанию информационного обеспечения и реализации бизнес-процессов</w:t>
            </w:r>
            <w:r>
              <w:rPr>
                <w:rFonts w:eastAsia="Calibri"/>
                <w:sz w:val="20"/>
                <w:szCs w:val="20"/>
              </w:rPr>
              <w:t>.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использовать нормативно-правовые документы, международные и отечественные стандарты в области информационных систем и технологий; применяет стандарты оформления технической документации по описанию информационного обеспечения и реализа</w:t>
            </w:r>
            <w:r>
              <w:rPr>
                <w:rFonts w:eastAsia="Calibri"/>
                <w:sz w:val="20"/>
                <w:szCs w:val="20"/>
              </w:rPr>
              <w:t>ции бизнес-процессов.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>
            <w:pPr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ОПК-4.2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Владеет навыками составления технической документации на различных этапах жизненного цикла информационной системы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Знает: правила составления и оформления технической документации на различных стадиях жиз</w:t>
            </w:r>
            <w:r>
              <w:rPr>
                <w:rFonts w:eastAsia="Calibri"/>
                <w:sz w:val="20"/>
                <w:szCs w:val="20"/>
              </w:rPr>
              <w:t>ненного цикла информационной системы; требования к информатизации и автоматизации прикладных процессов</w:t>
            </w:r>
            <w:r>
              <w:rPr>
                <w:rFonts w:ascii="Calibri" w:eastAsia="Calibri" w:hAnsi="Calibri"/>
                <w:sz w:val="20"/>
                <w:szCs w:val="20"/>
              </w:rPr>
              <w:t>.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составлять и оформлять нормативно-правовые документы, техническую документацию на различных этапах жизненного цикла информационной системы; соста</w:t>
            </w:r>
            <w:r>
              <w:rPr>
                <w:rFonts w:eastAsia="Calibri"/>
                <w:sz w:val="20"/>
                <w:szCs w:val="20"/>
              </w:rPr>
              <w:t>вляет и оформляет требования к информатизации и автоматизации прикладных процессов.</w:t>
            </w:r>
          </w:p>
        </w:tc>
      </w:tr>
      <w:tr w:rsidR="00AE3E1D">
        <w:tc>
          <w:tcPr>
            <w:tcW w:w="3085" w:type="dxa"/>
            <w:vMerge w:val="restart"/>
          </w:tcPr>
          <w:p w:rsidR="00AE3E1D" w:rsidRDefault="00A10A2F">
            <w:pPr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ОПК-6 – Способен анализировать и разрабатывать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организационно-технические и экономические процессы с применением методов системного анализа и математического моделировани</w:t>
            </w:r>
            <w:r>
              <w:rPr>
                <w:rFonts w:eastAsia="Calibri"/>
                <w:iCs/>
                <w:sz w:val="20"/>
                <w:szCs w:val="20"/>
              </w:rPr>
              <w:t>я</w:t>
            </w: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lastRenderedPageBreak/>
              <w:t xml:space="preserve">ОПК-6.1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методы теории систем </w:t>
            </w:r>
            <w:r>
              <w:rPr>
                <w:rFonts w:eastAsia="Calibri"/>
                <w:iCs/>
                <w:sz w:val="20"/>
                <w:szCs w:val="20"/>
              </w:rPr>
              <w:lastRenderedPageBreak/>
              <w:t>и системного анализа, математического, статистического и имитационного моделирования для автоматизации задач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Знает: базовые экономические понятия, объективные основы </w:t>
            </w:r>
            <w:r>
              <w:rPr>
                <w:rFonts w:eastAsia="Calibri"/>
                <w:sz w:val="20"/>
                <w:szCs w:val="20"/>
              </w:rPr>
              <w:lastRenderedPageBreak/>
              <w:t>функционирования экономики и поведения экономиче</w:t>
            </w:r>
            <w:r>
              <w:rPr>
                <w:rFonts w:eastAsia="Calibri"/>
                <w:sz w:val="20"/>
                <w:szCs w:val="20"/>
              </w:rPr>
              <w:t>ских агентов; принимать решения о повышении эффективности работы предприятий; методы и средства дискретной математики для анализа и моделирования технических и экономических процессов; методы математического и  статистического моделирования финансово-эконо</w:t>
            </w:r>
            <w:r>
              <w:rPr>
                <w:rFonts w:eastAsia="Calibri"/>
                <w:sz w:val="20"/>
                <w:szCs w:val="20"/>
              </w:rPr>
              <w:t>мических процессов с учетом их стохастического характера; модели и методы описания прикладных процессов и информационного обеспечения решения прикладных задач; модели и методы описания прикладных процессов и информационного обеспечения решения прикладных з</w:t>
            </w:r>
            <w:r>
              <w:rPr>
                <w:rFonts w:eastAsia="Calibri"/>
                <w:sz w:val="20"/>
                <w:szCs w:val="20"/>
              </w:rPr>
              <w:t>адач; выбирать модели и методы описания прикладных процессов и информационного обеспечения решения прикладных задач; современные методики расчета экономической эффективности и надежности информационных систем и технологий.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</w:t>
            </w:r>
            <w:r>
              <w:rPr>
                <w:color w:val="00000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>оценивать экономические ус</w:t>
            </w:r>
            <w:r>
              <w:rPr>
                <w:rFonts w:eastAsia="Calibri"/>
                <w:sz w:val="20"/>
                <w:szCs w:val="20"/>
              </w:rPr>
              <w:t>ловия осуществления предпринимательской деятельности, использовать основы экономических знаний в различных сферах деятельности; использовать средства дискретной математики для анализа и моделирования технических и экономических процессов; использовать мето</w:t>
            </w:r>
            <w:r>
              <w:rPr>
                <w:rFonts w:eastAsia="Calibri"/>
                <w:sz w:val="20"/>
                <w:szCs w:val="20"/>
              </w:rPr>
              <w:t>ды теории вероятностей и математической статистики для анализа и оценки пределов применимости получаемых результатов при изучении экономических и информационных процессов; выбирать модели и методы описания прикладных процессов и информационного обеспечения</w:t>
            </w:r>
            <w:r>
              <w:rPr>
                <w:rFonts w:eastAsia="Calibri"/>
                <w:sz w:val="20"/>
                <w:szCs w:val="20"/>
              </w:rPr>
              <w:t xml:space="preserve"> решения прикладных задач; выбирать современные методики расчета экономической эффективности и надежности информационных систем и технологий; </w:t>
            </w:r>
          </w:p>
        </w:tc>
      </w:tr>
      <w:tr w:rsidR="00AE3E1D">
        <w:tc>
          <w:tcPr>
            <w:tcW w:w="3085" w:type="dxa"/>
            <w:vMerge/>
          </w:tcPr>
          <w:p w:rsidR="00AE3E1D" w:rsidRDefault="00AE3E1D">
            <w:pPr>
              <w:jc w:val="both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ОПК-6.2 </w:t>
            </w:r>
          </w:p>
          <w:p w:rsidR="00AE3E1D" w:rsidRDefault="00A10A2F" w:rsidP="00A10A2F">
            <w:pPr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>Проводит инженерные расчеты основных показателей результативности создания и при</w:t>
            </w:r>
            <w:r>
              <w:rPr>
                <w:rFonts w:eastAsia="Calibri"/>
                <w:iCs/>
                <w:sz w:val="20"/>
                <w:szCs w:val="20"/>
              </w:rPr>
              <w:t>менения информационных систем и технологий</w:t>
            </w:r>
          </w:p>
        </w:tc>
        <w:tc>
          <w:tcPr>
            <w:tcW w:w="3261" w:type="dxa"/>
          </w:tcPr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методику инженерных расчетов основных показателей результативности создания и применения информационных систем и технологий; современных методик расчета основных </w:t>
            </w:r>
            <w:r>
              <w:rPr>
                <w:rFonts w:eastAsia="Calibri"/>
                <w:sz w:val="20"/>
                <w:szCs w:val="20"/>
              </w:rPr>
              <w:lastRenderedPageBreak/>
              <w:t>показателей результативности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>енения информационных систем и технологий; экономико-математические модели показателей результативности создания и применения информационных систем и технологий; особенности выполнения инженерных и экономических вычислений  на ЭВМ.</w:t>
            </w:r>
          </w:p>
          <w:p w:rsidR="00AE3E1D" w:rsidRDefault="00A10A2F" w:rsidP="00A10A2F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Умеет: применять методик</w:t>
            </w:r>
            <w:r>
              <w:rPr>
                <w:rFonts w:eastAsia="Calibri"/>
                <w:sz w:val="20"/>
                <w:szCs w:val="20"/>
              </w:rPr>
              <w:t>у инженерных расчетов основных показателей результативности создания и применения информационных систем и технологий; выбирать современные методики расчета основных показателей результативности создания и применения информационных систем и технологий; испо</w:t>
            </w:r>
            <w:r>
              <w:rPr>
                <w:rFonts w:eastAsia="Calibri"/>
                <w:sz w:val="20"/>
                <w:szCs w:val="20"/>
              </w:rPr>
              <w:t>льзовать  экономико-математические модели для расчета показателей результативности создания и применения информационных систем и технологий; проводить инженерные расчеты с использованием методов вычислительной математики.</w:t>
            </w:r>
          </w:p>
        </w:tc>
      </w:tr>
    </w:tbl>
    <w:p w:rsidR="00AE3E1D" w:rsidRDefault="00AE3E1D">
      <w:pPr>
        <w:pStyle w:val="Ee9"/>
        <w:ind w:firstLine="540"/>
        <w:jc w:val="center"/>
        <w:rPr>
          <w:b/>
          <w:color w:val="000000"/>
          <w:sz w:val="32"/>
        </w:rPr>
      </w:pPr>
    </w:p>
    <w:p w:rsidR="00AE3E1D" w:rsidRDefault="00A10A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4. МЕСТО ПРАКТИКИ В СТРУКТУРЕ ОБРАЗОВАТЕЛЬНОЙ ПРОГРАММЫ</w:t>
      </w:r>
    </w:p>
    <w:p w:rsidR="00AE3E1D" w:rsidRDefault="00A10A2F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Производственная практика Научно-исследовательская работа относится к обязательной части Блока 2 «Практика» структуры образовательной программы</w:t>
      </w:r>
      <w:r>
        <w:rPr>
          <w:sz w:val="28"/>
          <w:szCs w:val="28"/>
        </w:rPr>
        <w:t>.</w:t>
      </w:r>
    </w:p>
    <w:p w:rsidR="00AE3E1D" w:rsidRDefault="00A10A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Практика проводится в сроки, обозначенные календарным у</w:t>
      </w:r>
      <w:r>
        <w:rPr>
          <w:sz w:val="28"/>
          <w:szCs w:val="28"/>
        </w:rPr>
        <w:t>чебным графиком.</w:t>
      </w:r>
    </w:p>
    <w:p w:rsidR="00AE3E1D" w:rsidRDefault="00A10A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очной формы обучения проходят практику в 6 семестре, обучающиеся заочной формы – на 4 курсе.</w:t>
      </w:r>
    </w:p>
    <w:p w:rsidR="00AE3E1D" w:rsidRDefault="00A10A2F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 и прохождении практик: 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Основы научных исследований;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системы и технологии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Теория вероятностей и математическая статистика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Вычислительная математика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Информатика и программирование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Методы оптимизации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Базы данных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Операционные системы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Компьютерная графика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 в теорию алгоритмов и алгоритмиче</w:t>
      </w:r>
      <w:r>
        <w:rPr>
          <w:sz w:val="28"/>
          <w:szCs w:val="28"/>
        </w:rPr>
        <w:t>ские языки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Эксплуатационная практика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Ознакомительная практика</w:t>
      </w:r>
    </w:p>
    <w:p w:rsidR="00AE3E1D" w:rsidRDefault="00A10A2F">
      <w:pPr>
        <w:pStyle w:val="Ee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</w:t>
      </w:r>
      <w:r>
        <w:rPr>
          <w:iCs/>
          <w:sz w:val="28"/>
          <w:szCs w:val="28"/>
        </w:rPr>
        <w:t>выступает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опорой для следующих дисциплин ОПОП: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Проектирование информационных систем;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Управление информационными проектами 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Информационные технологии в реинжиниринге бизнес-процессов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</w:t>
      </w:r>
      <w:r>
        <w:rPr>
          <w:sz w:val="28"/>
          <w:szCs w:val="28"/>
        </w:rPr>
        <w:t>женерия знаний;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Метрология, стандартизация и сертификация программного обеспечения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Теория систем и системный анализ</w:t>
      </w:r>
    </w:p>
    <w:p w:rsidR="00AE3E1D" w:rsidRDefault="00A10A2F" w:rsidP="00A10A2F">
      <w:pPr>
        <w:pStyle w:val="Ee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Технологическая (проектно-технологическая) практика</w:t>
      </w:r>
    </w:p>
    <w:p w:rsidR="00AE3E1D" w:rsidRDefault="00A10A2F">
      <w:pPr>
        <w:pStyle w:val="Ee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Практика является основой при подготовки выпускной квалификационной работы.</w:t>
      </w:r>
    </w:p>
    <w:p w:rsidR="00A10A2F" w:rsidRDefault="00A10A2F">
      <w:pPr>
        <w:pStyle w:val="Ee9"/>
        <w:ind w:firstLine="540"/>
        <w:jc w:val="center"/>
        <w:rPr>
          <w:b/>
          <w:color w:val="000000"/>
          <w:sz w:val="32"/>
        </w:rPr>
      </w:pPr>
    </w:p>
    <w:p w:rsidR="00AE3E1D" w:rsidRDefault="00A10A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5. ОБЪЕМ ПРАКТИКИ В ЗАЧЕТНЫХ ЕДИНИЦАХ И ЕЕ ПРОДОЛЖИТЕЛЬНОСТЬ В НЕДЕЛЯХ ЛИБО В АКАДЕМИЧЕСКИХ ИЛИ АСТРОНОМИЧЕСКИХ ЧАСАХ</w:t>
      </w:r>
    </w:p>
    <w:p w:rsidR="00AE3E1D" w:rsidRDefault="00A10A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практики – 2 недели.</w:t>
      </w:r>
    </w:p>
    <w:p w:rsidR="00AE3E1D" w:rsidRDefault="00A10A2F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Общая трудоемкость практики составляет 3 з. е., 108 часов.</w:t>
      </w:r>
    </w:p>
    <w:p w:rsidR="00AE3E1D" w:rsidRDefault="00AE3E1D">
      <w:pPr>
        <w:pStyle w:val="Ee9"/>
        <w:ind w:firstLine="540"/>
        <w:jc w:val="both"/>
        <w:rPr>
          <w:sz w:val="28"/>
          <w:szCs w:val="28"/>
        </w:rPr>
      </w:pPr>
    </w:p>
    <w:p w:rsidR="00AE3E1D" w:rsidRDefault="00A10A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6. СОДЕРЖАНИЕ ПРАКТИКИ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 w:rsidR="00AE3E1D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№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Наименование</w:t>
            </w:r>
            <w:r>
              <w:rPr>
                <w:color w:val="000000"/>
              </w:rPr>
              <w:t xml:space="preserve"> разделов (этапов) практики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t xml:space="preserve">Виды работ, в решении </w:t>
            </w:r>
            <w:r>
              <w:br w:type="textWrapping" w:clear="all"/>
            </w:r>
            <w:r>
              <w:t xml:space="preserve">которых обучающийся принимает участие </w:t>
            </w:r>
            <w:r>
              <w:br w:type="textWrapping" w:clear="all"/>
            </w:r>
            <w:r>
              <w:t xml:space="preserve">в процессе практики </w:t>
            </w:r>
          </w:p>
          <w:p w:rsidR="00AE3E1D" w:rsidRDefault="00A10A2F">
            <w:pPr>
              <w:jc w:val="center"/>
            </w:pPr>
            <w:r>
              <w:t>(включая самостоятельную работу)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часов/ кол-во часов в форме практической подготовки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t xml:space="preserve">Форма текущего и промежуточного </w:t>
            </w:r>
            <w:r>
              <w:br w:type="textWrapping" w:clear="all"/>
            </w:r>
            <w:r>
              <w:t>контроля</w:t>
            </w:r>
          </w:p>
        </w:tc>
      </w:tr>
      <w:tr w:rsidR="00AE3E1D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t>Подготовительный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t>Инструктаж по технике безопасности</w:t>
            </w:r>
          </w:p>
          <w:p w:rsidR="00AE3E1D" w:rsidRDefault="00A10A2F">
            <w:r>
              <w:t>Ознакомление с программой практики.</w:t>
            </w:r>
          </w:p>
          <w:p w:rsidR="00AE3E1D" w:rsidRDefault="00A10A2F">
            <w:pPr>
              <w:shd w:val="clear" w:color="auto" w:fill="FFFFFF"/>
            </w:pPr>
            <w:r>
              <w:t>Получение и обсуждение индивидуального  задания на практику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pStyle w:val="EmptyLayout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</w:p>
          <w:p w:rsidR="00AE3E1D" w:rsidRDefault="00A10A2F">
            <w:r>
              <w:t>роспись в журнале по технике безопасности, записи в дневнике за соответствующий отчет</w:t>
            </w:r>
            <w:r>
              <w:t>ный период</w:t>
            </w:r>
          </w:p>
        </w:tc>
      </w:tr>
      <w:tr w:rsidR="00AE3E1D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t>Основной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t>Проведение научно-исследовательской работы (в соответствии с индивидуальным заданием на практику).</w:t>
            </w:r>
          </w:p>
          <w:p w:rsidR="00AE3E1D" w:rsidRDefault="00AE3E1D">
            <w:pPr>
              <w:shd w:val="clear" w:color="auto" w:fill="FFFFFF"/>
            </w:pP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shd w:val="clear" w:color="auto" w:fill="FFFFFF"/>
              <w:jc w:val="center"/>
            </w:pPr>
            <w:r>
              <w:t>80/55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r>
              <w:t>Экспертное наблюдение и оценка деятельности обучающегося.</w:t>
            </w:r>
          </w:p>
          <w:p w:rsidR="00AE3E1D" w:rsidRDefault="00A10A2F">
            <w:r>
              <w:t>Собеседование,</w:t>
            </w:r>
          </w:p>
          <w:p w:rsidR="00AE3E1D" w:rsidRDefault="00A10A2F">
            <w:r>
              <w:t xml:space="preserve">записи в дневнике за соответствующий </w:t>
            </w:r>
            <w:r>
              <w:lastRenderedPageBreak/>
              <w:t>от</w:t>
            </w:r>
            <w:r>
              <w:t>четный период, проверка отчета о практике</w:t>
            </w:r>
          </w:p>
        </w:tc>
      </w:tr>
      <w:tr w:rsidR="00AE3E1D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t>Этап обработки и анализа информации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t>Обработка и систематизация фактического и литературного материала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shd w:val="clear" w:color="auto" w:fill="FFFFFF"/>
              <w:jc w:val="center"/>
            </w:pPr>
            <w:r>
              <w:t>15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r>
              <w:t>Экспертное наблюдение и оценка деятельности обучающегося.</w:t>
            </w:r>
          </w:p>
          <w:p w:rsidR="00AE3E1D" w:rsidRDefault="00A10A2F">
            <w:r>
              <w:t>Собеседование,</w:t>
            </w:r>
          </w:p>
          <w:p w:rsidR="00AE3E1D" w:rsidRDefault="00A10A2F">
            <w:r>
              <w:t>записи в дневнике за соответствующий отчетный период, проверка отчета о практике</w:t>
            </w:r>
          </w:p>
        </w:tc>
      </w:tr>
      <w:tr w:rsidR="00AE3E1D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shd w:val="clear" w:color="auto" w:fill="FFFFFF"/>
            </w:pPr>
            <w:r>
              <w:rPr>
                <w:bCs/>
              </w:rPr>
              <w:t>Заключительный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t xml:space="preserve">Оформление отчета о практике за соответствующий период. </w:t>
            </w:r>
          </w:p>
          <w:p w:rsidR="00AE3E1D" w:rsidRDefault="00A10A2F">
            <w:pPr>
              <w:shd w:val="clear" w:color="auto" w:fill="FFFFFF"/>
            </w:pPr>
            <w:r>
              <w:t>Подготовка к защите и защита отчета (доклад с презентацией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r>
              <w:t>Защита отчёта.</w:t>
            </w:r>
          </w:p>
        </w:tc>
      </w:tr>
      <w:tr w:rsidR="00AE3E1D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E3E1D">
            <w:pPr>
              <w:jc w:val="center"/>
              <w:rPr>
                <w:color w:val="000000"/>
              </w:rPr>
            </w:pP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>Всего часов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E3E1D"/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shd w:val="clear" w:color="auto" w:fill="FFFFFF"/>
              <w:jc w:val="center"/>
            </w:pPr>
            <w:r>
              <w:t>108</w:t>
            </w:r>
            <w:r>
              <w:t>/55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E3E1D"/>
        </w:tc>
      </w:tr>
    </w:tbl>
    <w:p w:rsidR="00AE3E1D" w:rsidRDefault="00AE3E1D">
      <w:pPr>
        <w:pStyle w:val="Ee9"/>
        <w:ind w:firstLine="540"/>
        <w:jc w:val="both"/>
        <w:rPr>
          <w:sz w:val="28"/>
          <w:szCs w:val="28"/>
        </w:rPr>
      </w:pPr>
    </w:p>
    <w:p w:rsidR="00AE3E1D" w:rsidRDefault="00A10A2F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7. ФОРМА ОТЧЕТНОСТИ ПО ПРАКТИКЕ</w:t>
      </w:r>
    </w:p>
    <w:p w:rsidR="00AE3E1D" w:rsidRDefault="00A10A2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Формой отчетности по практике является отчет. </w:t>
      </w:r>
    </w:p>
    <w:p w:rsidR="00AE3E1D" w:rsidRDefault="00A10A2F">
      <w:pPr>
        <w:ind w:right="170" w:firstLine="52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rPr>
          <w:sz w:val="28"/>
          <w:szCs w:val="28"/>
        </w:rPr>
        <w:t>.</w:t>
      </w:r>
    </w:p>
    <w:p w:rsidR="00AE3E1D" w:rsidRDefault="00A10A2F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Аттестация по итогам практики проводится на основании защиты обучающимся оформленного отчета и отзыва руководителей практики от выпускающей кафедры и организации, в которой обучающийся проходил практику.</w:t>
      </w:r>
    </w:p>
    <w:p w:rsidR="00AE3E1D" w:rsidRDefault="00AE3E1D">
      <w:pPr>
        <w:ind w:firstLine="709"/>
        <w:jc w:val="both"/>
        <w:rPr>
          <w:bCs/>
          <w:sz w:val="28"/>
          <w:szCs w:val="28"/>
        </w:rPr>
      </w:pPr>
    </w:p>
    <w:p w:rsidR="00AE3E1D" w:rsidRDefault="00A10A2F">
      <w:pPr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>7.1.Структурные элементы отчёта о практике</w:t>
      </w:r>
    </w:p>
    <w:p w:rsidR="00AE3E1D" w:rsidRDefault="00AE3E1D">
      <w:pPr>
        <w:ind w:firstLine="708"/>
        <w:rPr>
          <w:b/>
          <w:iCs/>
          <w:sz w:val="28"/>
          <w:szCs w:val="28"/>
          <w:lang w:eastAsia="en-US"/>
        </w:rPr>
      </w:pPr>
    </w:p>
    <w:p w:rsidR="00AE3E1D" w:rsidRDefault="00A10A2F">
      <w:pPr>
        <w:ind w:firstLine="56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Материа</w:t>
      </w:r>
      <w:r>
        <w:rPr>
          <w:color w:val="000000"/>
          <w:sz w:val="28"/>
          <w:szCs w:val="28"/>
          <w:lang w:eastAsia="en-US"/>
        </w:rPr>
        <w:t xml:space="preserve">лы отчета располагают в следующей последовательности: </w:t>
      </w:r>
    </w:p>
    <w:p w:rsidR="00AE3E1D" w:rsidRDefault="00A10A2F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- Титульный лист отчета (приложение 1)</w:t>
      </w:r>
    </w:p>
    <w:p w:rsidR="00AE3E1D" w:rsidRDefault="00A10A2F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- Рабочий график и индивидуальное задание на практику (приложение 2)</w:t>
      </w:r>
    </w:p>
    <w:p w:rsidR="00AE3E1D" w:rsidRDefault="00A10A2F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Дневник (приложение 3) </w:t>
      </w:r>
    </w:p>
    <w:p w:rsidR="00AE3E1D" w:rsidRDefault="00A10A2F">
      <w:pPr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Содержание отчета </w:t>
      </w:r>
    </w:p>
    <w:p w:rsidR="00AE3E1D" w:rsidRDefault="00A10A2F">
      <w:pPr>
        <w:contextualSpacing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Приложения. </w:t>
      </w:r>
    </w:p>
    <w:p w:rsidR="00AE3E1D" w:rsidRDefault="00A10A2F">
      <w:pPr>
        <w:ind w:firstLine="70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ТИТУЛЬНЫЙ ЛИСТ ОТЧЕТА содержит </w:t>
      </w:r>
      <w:r>
        <w:rPr>
          <w:color w:val="000000"/>
          <w:sz w:val="28"/>
          <w:szCs w:val="28"/>
          <w:lang w:eastAsia="en-US"/>
        </w:rPr>
        <w:t xml:space="preserve">следующие данные: наименование университета и кафедры, название отчёта, фамилию, имя и отчество обучающегося, место практики, фамилию, имя, отчество руководителя практики от университета. </w:t>
      </w:r>
    </w:p>
    <w:p w:rsidR="00AE3E1D" w:rsidRDefault="00A10A2F">
      <w:pPr>
        <w:ind w:firstLine="709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РАБОЧИЙ ГРАФИК И ИНДИВИДУАЛЬНОЕ ЗАДАНИЕ НА ПРАКТИКУ разрабатывает к</w:t>
      </w:r>
      <w:r>
        <w:rPr>
          <w:color w:val="000000"/>
          <w:sz w:val="28"/>
          <w:szCs w:val="28"/>
          <w:lang w:eastAsia="en-US"/>
        </w:rPr>
        <w:t>афедра информатики для каждого обучающегося индивидуально и выдает ему перед выходом на практику.</w:t>
      </w:r>
    </w:p>
    <w:p w:rsidR="00AE3E1D" w:rsidRDefault="00A10A2F">
      <w:pPr>
        <w:ind w:firstLine="52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lastRenderedPageBreak/>
        <w:t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</w:t>
      </w:r>
      <w:r>
        <w:rPr>
          <w:color w:val="000000"/>
          <w:sz w:val="28"/>
          <w:szCs w:val="28"/>
          <w:lang w:eastAsia="en-US"/>
        </w:rPr>
        <w:t>лжны быть конкретными и отражать реальный объем выполненной практикантом работы за рабочий день.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</w:t>
      </w:r>
      <w:r>
        <w:rPr>
          <w:color w:val="000000"/>
          <w:sz w:val="28"/>
          <w:szCs w:val="28"/>
          <w:lang w:eastAsia="en-US"/>
        </w:rPr>
        <w:t xml:space="preserve"> отчёта как серьёзные недостатки в прохождении практики.   </w:t>
      </w:r>
    </w:p>
    <w:p w:rsidR="00AE3E1D" w:rsidRDefault="00A10A2F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СОДЕРЖАНИЕ ОТЧЕТА включает разделы программы практики с указанием страниц. Примерное содержание отчета: </w:t>
      </w:r>
    </w:p>
    <w:p w:rsidR="00AE3E1D" w:rsidRDefault="00A10A2F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Раздел.1 Современное развитие информационных технологий.</w:t>
      </w:r>
    </w:p>
    <w:p w:rsidR="00AE3E1D" w:rsidRDefault="00A10A2F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Раздел 2. Информационные технологи</w:t>
      </w:r>
      <w:r>
        <w:rPr>
          <w:color w:val="000000"/>
          <w:sz w:val="28"/>
          <w:szCs w:val="20"/>
          <w:lang w:eastAsia="en-US"/>
        </w:rPr>
        <w:t>и и системы, применяемые на предприятии</w:t>
      </w:r>
    </w:p>
    <w:p w:rsidR="00AE3E1D" w:rsidRDefault="00A10A2F">
      <w:pPr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Раздел 3. Рекомендации (предложения) по разработке (модернизации) программного обеспечения организации.</w:t>
      </w:r>
    </w:p>
    <w:p w:rsidR="00AE3E1D" w:rsidRDefault="00A10A2F">
      <w:pPr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Анализируется предприятие любой сферы деятельности. Описание раздела содержания отчета (текстовая часть отчета) </w:t>
      </w:r>
      <w:r>
        <w:rPr>
          <w:color w:val="000000"/>
          <w:sz w:val="28"/>
          <w:szCs w:val="20"/>
          <w:lang w:eastAsia="en-US"/>
        </w:rPr>
        <w:t xml:space="preserve">начинается с организационно-экономической характеристики организации-базы практики. В данной характеристике рекомендуется указать: название организации, виды осуществляемой деятельности, период функционирования организации и ее основные достижения за этот </w:t>
      </w:r>
      <w:r>
        <w:rPr>
          <w:color w:val="000000"/>
          <w:sz w:val="28"/>
          <w:szCs w:val="20"/>
          <w:lang w:eastAsia="en-US"/>
        </w:rPr>
        <w:t>срок (активно развивается, сокращает свою деятельность и т.д.), ассортимент продукции (товаров, работ, услуг), основных контрагентов, примерную долю рынка, занимаемую организацией, показать на рисунке организационную структуру, а по тексту описать её, в та</w:t>
      </w:r>
      <w:r>
        <w:rPr>
          <w:color w:val="000000"/>
          <w:sz w:val="28"/>
          <w:szCs w:val="20"/>
          <w:lang w:eastAsia="en-US"/>
        </w:rPr>
        <w:t xml:space="preserve">блице представить основные экономические показатели деятельности организации за два периода времени и их изменение, под таблицей сформулировать краткие выводы.  </w:t>
      </w:r>
    </w:p>
    <w:p w:rsidR="00AE3E1D" w:rsidRDefault="00A10A2F">
      <w:pPr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Отчет должен быть написан грамотно, не следует допускать общих рассуждений, частых повторений </w:t>
      </w:r>
      <w:r>
        <w:rPr>
          <w:color w:val="000000"/>
          <w:sz w:val="28"/>
          <w:szCs w:val="20"/>
          <w:lang w:eastAsia="en-US"/>
        </w:rPr>
        <w:t>одних и тех же слов, и оборотов речи, непринятых сокращений слов.</w:t>
      </w:r>
    </w:p>
    <w:p w:rsidR="00AE3E1D" w:rsidRDefault="00A10A2F">
      <w:pPr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>ПРИЛОЖЕНИЯ могут включать</w:t>
      </w:r>
      <w:r>
        <w:rPr>
          <w:color w:val="FF0000"/>
          <w:sz w:val="28"/>
          <w:szCs w:val="20"/>
          <w:lang w:eastAsia="en-US"/>
        </w:rPr>
        <w:t xml:space="preserve"> </w:t>
      </w:r>
      <w:r>
        <w:rPr>
          <w:sz w:val="28"/>
          <w:szCs w:val="28"/>
          <w:lang w:eastAsia="en-US"/>
        </w:rPr>
        <w:t>графические, аудио, фото, видео материалы, подтверждающие практический опыт, полученный на практике.</w:t>
      </w:r>
      <w:r>
        <w:rPr>
          <w:color w:val="000000"/>
          <w:sz w:val="28"/>
          <w:szCs w:val="20"/>
          <w:lang w:eastAsia="en-US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номера арабскими цифрами без знака №. На имеющиеся приложения должны быть обязательно сделаны ссылки в текстовой част</w:t>
      </w:r>
      <w:r>
        <w:rPr>
          <w:color w:val="000000"/>
          <w:sz w:val="28"/>
          <w:szCs w:val="20"/>
          <w:lang w:eastAsia="en-US"/>
        </w:rPr>
        <w:t xml:space="preserve">и отчета. </w:t>
      </w:r>
    </w:p>
    <w:p w:rsidR="00AE3E1D" w:rsidRDefault="00AE3E1D">
      <w:pPr>
        <w:ind w:firstLine="567"/>
        <w:jc w:val="both"/>
        <w:rPr>
          <w:color w:val="000000"/>
          <w:sz w:val="28"/>
          <w:szCs w:val="20"/>
          <w:lang w:eastAsia="en-US"/>
        </w:rPr>
      </w:pPr>
    </w:p>
    <w:p w:rsidR="00AE3E1D" w:rsidRDefault="00A10A2F">
      <w:pPr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>7.2. Требования к оформлению отчета о практике</w:t>
      </w:r>
    </w:p>
    <w:p w:rsidR="00AE3E1D" w:rsidRDefault="00AE3E1D">
      <w:pPr>
        <w:ind w:firstLine="708"/>
        <w:jc w:val="both"/>
        <w:rPr>
          <w:i/>
          <w:iCs/>
          <w:sz w:val="28"/>
          <w:szCs w:val="28"/>
          <w:lang w:eastAsia="en-US"/>
        </w:rPr>
      </w:pPr>
    </w:p>
    <w:p w:rsidR="00AE3E1D" w:rsidRDefault="00A10A2F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Отчет по практике должен быть оформлен с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использованием текстового процесса </w:t>
      </w:r>
      <w:r>
        <w:rPr>
          <w:rFonts w:eastAsia="Calibri"/>
          <w:sz w:val="28"/>
          <w:szCs w:val="28"/>
          <w:lang w:val="en-US" w:eastAsia="en-US"/>
        </w:rPr>
        <w:t>Microsoft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>Word</w:t>
      </w:r>
      <w:r>
        <w:rPr>
          <w:rFonts w:eastAsia="Calibri"/>
          <w:sz w:val="28"/>
          <w:szCs w:val="28"/>
          <w:lang w:eastAsia="en-US"/>
        </w:rPr>
        <w:t xml:space="preserve"> и распечатан на принтере.</w:t>
      </w:r>
    </w:p>
    <w:p w:rsidR="00AE3E1D" w:rsidRDefault="00A10A2F">
      <w:pPr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Титульный лист создается обучающимся в текстовом процессоре </w:t>
      </w:r>
      <w:r>
        <w:rPr>
          <w:rFonts w:eastAsia="Calibri"/>
          <w:spacing w:val="-6"/>
          <w:sz w:val="28"/>
          <w:szCs w:val="28"/>
          <w:lang w:val="en-US" w:eastAsia="en-US"/>
        </w:rPr>
        <w:t>M</w:t>
      </w:r>
      <w:r>
        <w:rPr>
          <w:rFonts w:eastAsia="Calibri"/>
          <w:sz w:val="28"/>
          <w:szCs w:val="28"/>
          <w:lang w:val="en-US" w:eastAsia="en-US"/>
        </w:rPr>
        <w:t>icrosoft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val="en-US" w:eastAsia="en-US"/>
        </w:rPr>
        <w:t>Word</w:t>
      </w:r>
      <w:r>
        <w:rPr>
          <w:rFonts w:eastAsia="Calibri"/>
          <w:spacing w:val="-6"/>
          <w:sz w:val="28"/>
          <w:szCs w:val="28"/>
          <w:lang w:eastAsia="en-US"/>
        </w:rPr>
        <w:t>. Форма титульного листа приведена в приложении 1.</w:t>
      </w:r>
    </w:p>
    <w:p w:rsidR="00AE3E1D" w:rsidRDefault="00A10A2F">
      <w:pPr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Рабочий график и индивидуальное задание оформляется в соответствии с приложением 2.</w:t>
      </w:r>
    </w:p>
    <w:p w:rsidR="00AE3E1D" w:rsidRDefault="00A10A2F">
      <w:pPr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Дневник по практике оформляется в соответствии с приложением 3.</w:t>
      </w:r>
    </w:p>
    <w:p w:rsidR="00AE3E1D" w:rsidRDefault="00A10A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Слово «СОДЕРЖАНИЕ» пишется прописными буквами и выравнива</w:t>
      </w:r>
      <w:r>
        <w:rPr>
          <w:sz w:val="28"/>
          <w:szCs w:val="28"/>
        </w:rPr>
        <w:t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</w:t>
      </w:r>
      <w:r>
        <w:rPr>
          <w:sz w:val="28"/>
          <w:szCs w:val="28"/>
        </w:rPr>
        <w:t xml:space="preserve">чиваться для всех заголовков на одной вертикали. Все заголовки начинаются с прописных букв, без точки на конце. Названия разделов отчета, введение, заключение, список источников и приложения пишутся строчными буквами. </w:t>
      </w:r>
    </w:p>
    <w:p w:rsidR="00AE3E1D" w:rsidRDefault="00A10A2F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Содержание должно быть размещено на одной странице.</w:t>
      </w:r>
    </w:p>
    <w:p w:rsidR="00AE3E1D" w:rsidRDefault="00A10A2F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Разделы в отчете нумеруются по порядку арабскими цифрами, например: 1., 2. и т.д.</w:t>
      </w:r>
    </w:p>
    <w:p w:rsidR="00AE3E1D" w:rsidRDefault="00A10A2F">
      <w:pPr>
        <w:ind w:firstLine="709"/>
        <w:jc w:val="both"/>
        <w:rPr>
          <w:rFonts w:ascii="Arial" w:hAnsi="Arial" w:cs="Arial"/>
          <w:spacing w:val="-4"/>
          <w:lang w:eastAsia="en-US"/>
        </w:rPr>
      </w:pPr>
      <w:r>
        <w:rPr>
          <w:spacing w:val="-4"/>
          <w:sz w:val="28"/>
          <w:szCs w:val="28"/>
          <w:lang w:eastAsia="en-US"/>
        </w:rPr>
        <w:t>Введение, заключение, список источников и приложение не нумеруются.</w:t>
      </w:r>
    </w:p>
    <w:p w:rsidR="00AE3E1D" w:rsidRDefault="00A10A2F">
      <w:pPr>
        <w:ind w:firstLine="709"/>
        <w:jc w:val="center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>Заголовки разделов</w:t>
      </w:r>
    </w:p>
    <w:p w:rsidR="00AE3E1D" w:rsidRDefault="00A10A2F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</w:t>
      </w:r>
      <w:r>
        <w:rPr>
          <w:sz w:val="28"/>
          <w:szCs w:val="28"/>
        </w:rPr>
        <w:t>асполагать по центру строки, без точки в конце и без переносов, печатать прописными буквами, не подчеркивать, использовать полужирное начертание. Если заголовок не помещается в строке, то при разбивке его для переноса следует учитывать смысловую и логическ</w:t>
      </w:r>
      <w:r>
        <w:rPr>
          <w:sz w:val="28"/>
          <w:szCs w:val="28"/>
        </w:rPr>
        <w:t xml:space="preserve">ую связь. </w:t>
      </w:r>
      <w:r>
        <w:rPr>
          <w:iCs/>
          <w:sz w:val="28"/>
          <w:szCs w:val="28"/>
        </w:rPr>
        <w:t>Например:</w:t>
      </w:r>
    </w:p>
    <w:p w:rsidR="00AE3E1D" w:rsidRDefault="00A10A2F">
      <w:pPr>
        <w:shd w:val="clear" w:color="auto" w:fill="FFFFFF"/>
        <w:spacing w:before="240" w:after="60"/>
        <w:jc w:val="center"/>
        <w:outlineLvl w:val="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1. СОВРЕМЕННОЕ РАЗВИТИЕ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>ИНФОРМАЦИОННЫХ ТЕХНОЛОГИЙ</w:t>
      </w:r>
    </w:p>
    <w:p w:rsidR="00AE3E1D" w:rsidRDefault="00A10A2F">
      <w:pPr>
        <w:shd w:val="clear" w:color="auto" w:fill="FFFFFF"/>
        <w:jc w:val="center"/>
        <w:rPr>
          <w:i/>
          <w:lang w:eastAsia="en-US"/>
        </w:rPr>
      </w:pPr>
      <w:r>
        <w:rPr>
          <w:i/>
          <w:lang w:eastAsia="en-US"/>
        </w:rPr>
        <w:t xml:space="preserve"> (правильный вариант)</w:t>
      </w:r>
    </w:p>
    <w:p w:rsidR="00AE3E1D" w:rsidRDefault="00A10A2F" w:rsidP="00A10A2F">
      <w:pPr>
        <w:shd w:val="clear" w:color="auto" w:fill="FFFFFF"/>
        <w:spacing w:before="240" w:after="60"/>
        <w:ind w:left="567"/>
        <w:jc w:val="center"/>
        <w:outlineLvl w:val="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1. СОВРЕМЕННОЕ РАЗВИТИЕ ИНФОРМАЦИОННЫХ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>ТЕХНОЛОГИЙ</w:t>
      </w:r>
    </w:p>
    <w:p w:rsidR="00AE3E1D" w:rsidRDefault="00A10A2F">
      <w:pPr>
        <w:shd w:val="clear" w:color="auto" w:fill="FFFFFF"/>
        <w:jc w:val="center"/>
        <w:rPr>
          <w:i/>
          <w:lang w:eastAsia="en-US"/>
        </w:rPr>
      </w:pPr>
      <w:r>
        <w:rPr>
          <w:i/>
          <w:lang w:eastAsia="en-US"/>
        </w:rPr>
        <w:t>(неправильный вариант)</w:t>
      </w:r>
    </w:p>
    <w:p w:rsidR="00AE3E1D" w:rsidRDefault="00AE3E1D">
      <w:pPr>
        <w:shd w:val="clear" w:color="auto" w:fill="FFFFFF"/>
        <w:jc w:val="center"/>
        <w:rPr>
          <w:i/>
          <w:highlight w:val="cyan"/>
          <w:lang w:eastAsia="en-US"/>
        </w:rPr>
      </w:pPr>
    </w:p>
    <w:p w:rsidR="00AE3E1D" w:rsidRDefault="00A10A2F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AE3E1D" w:rsidRDefault="00A10A2F">
      <w:pPr>
        <w:shd w:val="clear" w:color="auto" w:fill="FFFFFF"/>
        <w:spacing w:before="240" w:after="60"/>
        <w:ind w:firstLine="709"/>
        <w:jc w:val="center"/>
        <w:outlineLvl w:val="5"/>
        <w:rPr>
          <w:b/>
          <w:bCs/>
          <w:spacing w:val="-8"/>
          <w:sz w:val="28"/>
          <w:szCs w:val="28"/>
          <w:lang w:eastAsia="en-US"/>
        </w:rPr>
      </w:pPr>
      <w:r>
        <w:rPr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color="#FFFFFF" strokecolor="#000000"/>
            </w:pict>
          </mc:Fallback>
        </mc:AlternateContent>
      </w:r>
      <w:r>
        <w:rPr>
          <w:b/>
          <w:bCs/>
          <w:spacing w:val="-8"/>
          <w:sz w:val="28"/>
          <w:szCs w:val="28"/>
          <w:lang w:eastAsia="en-US"/>
        </w:rPr>
        <w:t xml:space="preserve">1. </w:t>
      </w:r>
      <w:r>
        <w:rPr>
          <w:b/>
          <w:color w:val="000000"/>
          <w:sz w:val="28"/>
          <w:szCs w:val="28"/>
          <w:lang w:eastAsia="en-US"/>
        </w:rPr>
        <w:t>ИНФОРМАЦИОННЫЕ ТЕХНОЛОГИИ И СИСТЕМЫ</w:t>
      </w:r>
    </w:p>
    <w:p w:rsidR="00AE3E1D" w:rsidRDefault="00A10A2F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szCs w:val="20"/>
          <w:highlight w:val="cyan"/>
          <w:lang w:eastAsia="en-US"/>
        </w:rPr>
      </w:pPr>
      <w:r>
        <w:rPr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E3E1D" w:rsidRDefault="00A10A2F">
                            <w:pPr>
                              <w:spacing w:line="240" w:lineRule="exact"/>
                              <w:jc w:val="center"/>
                            </w:pPr>
                            <w:r>
                              <w:t>1,5 инт.</w:t>
                            </w:r>
                          </w:p>
                          <w:p w:rsidR="00AE3E1D" w:rsidRDefault="00AE3E1D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33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" stroked="f">
                <v:textbox inset="1mm,1mm,1mm,1mm">
                  <w:txbxContent>
                    <w:p w:rsidR="00AE3E1D" w:rsidRDefault="00A10A2F">
                      <w:pPr>
                        <w:spacing w:line="240" w:lineRule="exact"/>
                        <w:jc w:val="center"/>
                      </w:pPr>
                      <w:r>
                        <w:t>1,5 инт.</w:t>
                      </w:r>
                    </w:p>
                    <w:p w:rsidR="00AE3E1D" w:rsidRDefault="00AE3E1D"/>
                  </w:txbxContent>
                </v:textbox>
              </v:rect>
            </w:pict>
          </mc:Fallback>
        </mc:AlternateContent>
      </w:r>
    </w:p>
    <w:p w:rsidR="00AE3E1D" w:rsidRDefault="00AE3E1D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28"/>
          <w:szCs w:val="28"/>
          <w:lang w:eastAsia="en-US"/>
        </w:rPr>
      </w:pPr>
    </w:p>
    <w:p w:rsidR="00AE3E1D" w:rsidRDefault="00A10A2F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Текст раздела отчета 1.</w:t>
      </w:r>
    </w:p>
    <w:p w:rsidR="00AE3E1D" w:rsidRDefault="00A10A2F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Каждый раздел отчета, а также введение, заключение, список источников, приложение начинаются с новой страницы</w:t>
      </w:r>
    </w:p>
    <w:p w:rsidR="00AE3E1D" w:rsidRDefault="00AE3E1D">
      <w:pPr>
        <w:ind w:left="1044"/>
        <w:contextualSpacing/>
        <w:jc w:val="both"/>
        <w:rPr>
          <w:rFonts w:ascii="Arial" w:eastAsia="Calibri" w:hAnsi="Arial" w:cs="Arial"/>
          <w:lang w:eastAsia="en-US"/>
        </w:rPr>
      </w:pPr>
    </w:p>
    <w:p w:rsidR="00A10A2F" w:rsidRPr="00A10A2F" w:rsidRDefault="00A10A2F" w:rsidP="00A10A2F">
      <w:pPr>
        <w:tabs>
          <w:tab w:val="left" w:pos="0"/>
        </w:tabs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Оформление текста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A10A2F"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lastRenderedPageBreak/>
        <w:t xml:space="preserve">Для страниц с книжной ориентацией рекомендуется устанавливать следующие размеры полей: 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верхнее – 2 см;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нижнее – 2 см;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левое – 3 см;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правое – 1,5 см.</w:t>
      </w:r>
    </w:p>
    <w:p w:rsidR="00A10A2F" w:rsidRPr="00A10A2F" w:rsidRDefault="00A10A2F" w:rsidP="00A10A2F">
      <w:pPr>
        <w:pStyle w:val="Normal"/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Для страниц с альбомной</w:t>
      </w:r>
      <w:r w:rsidRPr="00A10A2F">
        <w:rPr>
          <w:i/>
          <w:sz w:val="28"/>
          <w:szCs w:val="28"/>
        </w:rPr>
        <w:t xml:space="preserve"> </w:t>
      </w:r>
      <w:r w:rsidRPr="00A10A2F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верхнее – 3 см;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нижнее – 1,5 см;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левое – 2 см;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правое – 2 см.</w:t>
      </w:r>
    </w:p>
    <w:p w:rsidR="00A10A2F" w:rsidRPr="00A10A2F" w:rsidRDefault="00A10A2F" w:rsidP="00A10A2F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Для ввода (и форматирования) текста используются: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шрифт – Times New Roman;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размер – 14 </w:t>
      </w:r>
      <w:r w:rsidRPr="00A10A2F">
        <w:rPr>
          <w:iCs/>
          <w:sz w:val="28"/>
          <w:szCs w:val="28"/>
        </w:rPr>
        <w:t>п</w:t>
      </w:r>
      <w:r w:rsidRPr="00A10A2F">
        <w:rPr>
          <w:sz w:val="28"/>
          <w:szCs w:val="28"/>
        </w:rPr>
        <w:t>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межстрочный интервал – полуторный;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начертание – обычное;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отступ первой строки (абзацный отступ) – </w:t>
      </w:r>
      <w:r w:rsidRPr="00A10A2F">
        <w:rPr>
          <w:iCs/>
          <w:sz w:val="28"/>
          <w:szCs w:val="28"/>
        </w:rPr>
        <w:t>1,25 см</w:t>
      </w:r>
      <w:r w:rsidRPr="00A10A2F">
        <w:rPr>
          <w:sz w:val="28"/>
          <w:szCs w:val="28"/>
        </w:rPr>
        <w:t xml:space="preserve">. 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A10A2F">
        <w:rPr>
          <w:i/>
          <w:sz w:val="28"/>
          <w:szCs w:val="28"/>
        </w:rPr>
        <w:t>курсив</w:t>
      </w:r>
      <w:r w:rsidRPr="00A10A2F">
        <w:rPr>
          <w:sz w:val="28"/>
          <w:szCs w:val="28"/>
        </w:rPr>
        <w:t xml:space="preserve">, </w:t>
      </w:r>
      <w:r w:rsidRPr="00A10A2F">
        <w:rPr>
          <w:b/>
          <w:sz w:val="28"/>
          <w:szCs w:val="28"/>
        </w:rPr>
        <w:t>полужирное</w:t>
      </w:r>
      <w:r w:rsidRPr="00A10A2F">
        <w:rPr>
          <w:sz w:val="28"/>
          <w:szCs w:val="28"/>
        </w:rPr>
        <w:t>).</w:t>
      </w:r>
    </w:p>
    <w:p w:rsidR="00A10A2F" w:rsidRPr="00A10A2F" w:rsidRDefault="00A10A2F" w:rsidP="00A10A2F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В тексте следует использовать автоматическую расстановку переносов.</w:t>
      </w:r>
    </w:p>
    <w:p w:rsidR="00A10A2F" w:rsidRPr="00A10A2F" w:rsidRDefault="00A10A2F" w:rsidP="00A10A2F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Кавычки в тексте оформляются единообразно (« »).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Инициалы нельзя отрывать от фамилии и всегда следует размещать перед фамилией, а не наоборот (исключением являются библиографические описания, внутритекстовые и подстрочные примечания, в которых инициалы ставятся всегда после фамилии).</w:t>
      </w:r>
    </w:p>
    <w:p w:rsidR="00A10A2F" w:rsidRPr="00A10A2F" w:rsidRDefault="00A10A2F" w:rsidP="00A10A2F">
      <w:pPr>
        <w:pStyle w:val="a3"/>
        <w:ind w:left="1044"/>
        <w:jc w:val="both"/>
        <w:rPr>
          <w:b/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Формулы</w:t>
      </w:r>
    </w:p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</w:rPr>
      </w:pPr>
    </w:p>
    <w:p w:rsidR="00A10A2F" w:rsidRPr="00A10A2F" w:rsidRDefault="00A10A2F" w:rsidP="00A10A2F">
      <w:pPr>
        <w:pStyle w:val="Normal"/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Для ввода формул целесообразно использовать редакторы формул (</w:t>
      </w:r>
      <w:r w:rsidRPr="00A10A2F">
        <w:rPr>
          <w:sz w:val="28"/>
          <w:szCs w:val="28"/>
          <w:lang w:val="en-US"/>
        </w:rPr>
        <w:t>Microsoft</w:t>
      </w:r>
      <w:r w:rsidRPr="00A10A2F">
        <w:rPr>
          <w:sz w:val="28"/>
          <w:szCs w:val="28"/>
        </w:rPr>
        <w:t xml:space="preserve"> </w:t>
      </w:r>
      <w:r w:rsidRPr="00A10A2F">
        <w:rPr>
          <w:sz w:val="28"/>
          <w:szCs w:val="28"/>
          <w:lang w:val="en-US"/>
        </w:rPr>
        <w:t>Equation</w:t>
      </w:r>
      <w:r w:rsidRPr="00A10A2F">
        <w:rPr>
          <w:sz w:val="28"/>
          <w:szCs w:val="28"/>
        </w:rPr>
        <w:t xml:space="preserve"> 3.0 или </w:t>
      </w:r>
      <w:r w:rsidRPr="00A10A2F">
        <w:rPr>
          <w:sz w:val="28"/>
          <w:szCs w:val="28"/>
          <w:lang w:val="en-US"/>
        </w:rPr>
        <w:t>Microsoft</w:t>
      </w:r>
      <w:r w:rsidRPr="00A10A2F">
        <w:rPr>
          <w:sz w:val="28"/>
          <w:szCs w:val="28"/>
        </w:rPr>
        <w:t xml:space="preserve"> </w:t>
      </w:r>
      <w:r w:rsidRPr="00A10A2F">
        <w:rPr>
          <w:sz w:val="28"/>
          <w:szCs w:val="28"/>
          <w:lang w:val="en-US"/>
        </w:rPr>
        <w:t>MathType</w:t>
      </w:r>
      <w:r w:rsidRPr="00A10A2F">
        <w:rPr>
          <w:sz w:val="28"/>
          <w:szCs w:val="28"/>
        </w:rPr>
        <w:t>).</w:t>
      </w:r>
    </w:p>
    <w:p w:rsidR="00A10A2F" w:rsidRPr="00A10A2F" w:rsidRDefault="00A10A2F" w:rsidP="00A10A2F">
      <w:pPr>
        <w:pStyle w:val="aff"/>
        <w:ind w:left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Формулы могут размещаться: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в центре отдельной строки (нумерованные наиболее важные);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внутри текста (небольшие, несложные и не имеющие самостоятельного значения), например:</w:t>
      </w:r>
    </w:p>
    <w:p w:rsidR="00A10A2F" w:rsidRPr="00A10A2F" w:rsidRDefault="00A10A2F" w:rsidP="00A10A2F">
      <w:pPr>
        <w:pStyle w:val="aff"/>
        <w:ind w:firstLine="3600"/>
        <w:contextualSpacing/>
        <w:rPr>
          <w:sz w:val="28"/>
          <w:szCs w:val="28"/>
        </w:rPr>
      </w:pPr>
      <w:r w:rsidRPr="00A10A2F">
        <w:rPr>
          <w:position w:val="-24"/>
          <w:sz w:val="28"/>
          <w:szCs w:val="28"/>
        </w:rPr>
        <w:object w:dxaOrig="126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69pt" o:ole="" filled="t">
            <v:imagedata r:id="rId14" o:title=""/>
          </v:shape>
          <o:OLEObject Type="Embed" ProgID="Equation.3" ShapeID="_x0000_i1025" DrawAspect="Content" ObjectID="_1846131528" r:id="rId15"/>
        </w:object>
      </w:r>
      <w:r w:rsidRPr="00A10A2F">
        <w:rPr>
          <w:sz w:val="28"/>
          <w:szCs w:val="28"/>
        </w:rPr>
        <w:t>,                                      (1)</w:t>
      </w:r>
    </w:p>
    <w:p w:rsidR="00A10A2F" w:rsidRPr="00A10A2F" w:rsidRDefault="00A10A2F" w:rsidP="00A10A2F">
      <w:pPr>
        <w:pStyle w:val="aff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lastRenderedPageBreak/>
        <w:t xml:space="preserve">                    </w:t>
      </w:r>
      <w:r w:rsidRPr="00A10A2F">
        <w:rPr>
          <w:position w:val="-6"/>
          <w:sz w:val="28"/>
          <w:szCs w:val="28"/>
        </w:rPr>
        <w:object w:dxaOrig="1660" w:dyaOrig="320">
          <v:shape id="_x0000_i1026" type="#_x0000_t75" style="width:105pt;height:21.75pt" o:ole="" filled="t">
            <v:imagedata r:id="rId16" o:title=""/>
          </v:shape>
          <o:OLEObject Type="Embed" ProgID="Equation.3" ShapeID="_x0000_i1026" DrawAspect="Content" ObjectID="_1846131529" r:id="rId17"/>
        </w:object>
      </w:r>
      <w:r w:rsidRPr="00A10A2F">
        <w:rPr>
          <w:sz w:val="28"/>
          <w:szCs w:val="28"/>
        </w:rPr>
        <w:t xml:space="preserve">,      </w:t>
      </w:r>
      <w:r w:rsidRPr="00A10A2F">
        <w:rPr>
          <w:position w:val="-12"/>
          <w:sz w:val="28"/>
          <w:szCs w:val="28"/>
        </w:rPr>
        <w:object w:dxaOrig="2540" w:dyaOrig="460">
          <v:shape id="_x0000_i1027" type="#_x0000_t75" style="width:159.75pt;height:29.25pt" o:ole="" filled="t">
            <v:imagedata r:id="rId18" o:title=""/>
          </v:shape>
          <o:OLEObject Type="Embed" ProgID="Equation.3" ShapeID="_x0000_i1027" DrawAspect="Content" ObjectID="_1846131530" r:id="rId19"/>
        </w:object>
      </w:r>
      <w:r w:rsidRPr="00A10A2F">
        <w:rPr>
          <w:sz w:val="28"/>
          <w:szCs w:val="28"/>
        </w:rPr>
        <w:t>.              (2)</w:t>
      </w:r>
    </w:p>
    <w:p w:rsidR="00A10A2F" w:rsidRPr="00A10A2F" w:rsidRDefault="00A10A2F" w:rsidP="00A10A2F">
      <w:pPr>
        <w:pStyle w:val="Normal"/>
        <w:ind w:firstLine="709"/>
        <w:contextualSpacing/>
        <w:jc w:val="both"/>
        <w:rPr>
          <w:sz w:val="28"/>
          <w:szCs w:val="28"/>
        </w:rPr>
      </w:pPr>
    </w:p>
    <w:p w:rsidR="00A10A2F" w:rsidRPr="00A10A2F" w:rsidRDefault="00A10A2F" w:rsidP="00A10A2F">
      <w:pPr>
        <w:pStyle w:val="Normal"/>
        <w:ind w:firstLine="709"/>
        <w:contextualSpacing/>
        <w:jc w:val="both"/>
        <w:rPr>
          <w:spacing w:val="-6"/>
          <w:sz w:val="28"/>
          <w:szCs w:val="28"/>
        </w:rPr>
      </w:pPr>
      <w:r w:rsidRPr="00A10A2F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A10A2F">
        <w:rPr>
          <w:sz w:val="28"/>
          <w:szCs w:val="28"/>
        </w:rPr>
        <w:br/>
        <w:t xml:space="preserve">другую: 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в первую очередь на знаках отношения между левой и правой частями формулы (&gt;, &lt;, =,  ≥, ≤,  ≠);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8"/>
          <w:sz w:val="28"/>
          <w:szCs w:val="28"/>
        </w:rPr>
        <w:t xml:space="preserve">во вторую очередь на </w:t>
      </w:r>
      <w:r w:rsidRPr="00A10A2F">
        <w:rPr>
          <w:sz w:val="28"/>
          <w:szCs w:val="28"/>
        </w:rPr>
        <w:t>знаках</w:t>
      </w:r>
      <w:r w:rsidRPr="00A10A2F">
        <w:rPr>
          <w:spacing w:val="-8"/>
          <w:sz w:val="28"/>
          <w:szCs w:val="28"/>
        </w:rPr>
        <w:t xml:space="preserve"> «многоточие» (…), сложения и вычитания (+ и –);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z w:val="28"/>
          <w:szCs w:val="28"/>
        </w:rPr>
        <w:t>в третью</w:t>
      </w:r>
      <w:r w:rsidRPr="00A10A2F">
        <w:rPr>
          <w:iCs/>
          <w:sz w:val="28"/>
          <w:szCs w:val="28"/>
        </w:rPr>
        <w:t xml:space="preserve"> очередь</w:t>
      </w:r>
      <w:r w:rsidRPr="00A10A2F">
        <w:rPr>
          <w:sz w:val="28"/>
          <w:szCs w:val="28"/>
        </w:rPr>
        <w:t xml:space="preserve"> на знаке умножения в виде креста (×).</w:t>
      </w:r>
    </w:p>
    <w:p w:rsidR="00A10A2F" w:rsidRPr="00A10A2F" w:rsidRDefault="00A10A2F" w:rsidP="00A10A2F">
      <w:pPr>
        <w:contextualSpacing/>
        <w:jc w:val="both"/>
        <w:rPr>
          <w:b/>
          <w:sz w:val="28"/>
          <w:szCs w:val="28"/>
        </w:rPr>
      </w:pPr>
      <w:r w:rsidRPr="00A10A2F">
        <w:rPr>
          <w:spacing w:val="-6"/>
          <w:sz w:val="28"/>
          <w:szCs w:val="28"/>
        </w:rPr>
        <w:t xml:space="preserve">          При этом знак, по которому производится </w:t>
      </w:r>
      <w:r w:rsidRPr="00A10A2F">
        <w:rPr>
          <w:sz w:val="28"/>
          <w:szCs w:val="28"/>
        </w:rPr>
        <w:t>перенос</w:t>
      </w:r>
      <w:r w:rsidRPr="00A10A2F">
        <w:rPr>
          <w:spacing w:val="-6"/>
          <w:sz w:val="28"/>
          <w:szCs w:val="28"/>
        </w:rPr>
        <w:t xml:space="preserve">, оставляют в конце строки и </w:t>
      </w:r>
      <w:r w:rsidRPr="00A10A2F">
        <w:rPr>
          <w:sz w:val="28"/>
          <w:szCs w:val="28"/>
        </w:rPr>
        <w:t>повторяют в начале новой строки, на которую перенесена часть формулы</w:t>
      </w:r>
    </w:p>
    <w:p w:rsidR="00A10A2F" w:rsidRPr="00A10A2F" w:rsidRDefault="00A10A2F" w:rsidP="00A10A2F">
      <w:pPr>
        <w:pStyle w:val="Normal"/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расшифровка общепринятых обозначений может быть опущена;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при большом числе формул с повторяющимися обозначениями целесообразно в начале (или в конце) отчета привести список обозначений с их расшифровкой;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A10A2F">
        <w:rPr>
          <w:i/>
          <w:iCs/>
          <w:sz w:val="28"/>
          <w:szCs w:val="28"/>
        </w:rPr>
        <w:t xml:space="preserve">«где» </w:t>
      </w:r>
      <w:r w:rsidRPr="00A10A2F">
        <w:rPr>
          <w:sz w:val="28"/>
          <w:szCs w:val="28"/>
        </w:rPr>
        <w:t>без двоеточия (или</w:t>
      </w:r>
      <w:r w:rsidRPr="00A10A2F">
        <w:rPr>
          <w:i/>
          <w:iCs/>
          <w:sz w:val="28"/>
          <w:szCs w:val="28"/>
        </w:rPr>
        <w:t xml:space="preserve"> «здесь»</w:t>
      </w:r>
      <w:r w:rsidRPr="00A10A2F">
        <w:rPr>
          <w:sz w:val="28"/>
          <w:szCs w:val="28"/>
        </w:rPr>
        <w:t>). Например:</w:t>
      </w:r>
    </w:p>
    <w:p w:rsidR="00A10A2F" w:rsidRPr="00A10A2F" w:rsidRDefault="00A10A2F" w:rsidP="00A10A2F">
      <w:pPr>
        <w:pStyle w:val="aff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 xml:space="preserve">                                             </w:t>
      </w:r>
      <w:r w:rsidRPr="00A10A2F">
        <w:rPr>
          <w:position w:val="-22"/>
          <w:sz w:val="28"/>
          <w:szCs w:val="28"/>
        </w:rPr>
        <w:object w:dxaOrig="1160" w:dyaOrig="999">
          <v:shape id="_x0000_i1028" type="#_x0000_t75" style="width:81.75pt;height:66pt" o:ole="" filled="t">
            <v:imagedata r:id="rId20" o:title=""/>
          </v:shape>
          <o:OLEObject Type="Embed" ProgID="Equation.3" ShapeID="_x0000_i1028" DrawAspect="Content" ObjectID="_1846131531" r:id="rId21"/>
        </w:object>
      </w:r>
      <w:r w:rsidRPr="00A10A2F">
        <w:rPr>
          <w:sz w:val="28"/>
          <w:szCs w:val="28"/>
        </w:rPr>
        <w:t>,                                               (3)</w:t>
      </w:r>
    </w:p>
    <w:p w:rsidR="00A10A2F" w:rsidRPr="00A10A2F" w:rsidRDefault="00A10A2F" w:rsidP="00A10A2F">
      <w:pPr>
        <w:pStyle w:val="aff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 xml:space="preserve">где </w:t>
      </w:r>
      <w:r w:rsidRPr="00A10A2F">
        <w:rPr>
          <w:i/>
          <w:sz w:val="28"/>
          <w:szCs w:val="28"/>
        </w:rPr>
        <w:t>С</w:t>
      </w:r>
      <w:r w:rsidRPr="00A10A2F">
        <w:rPr>
          <w:i/>
          <w:sz w:val="28"/>
          <w:szCs w:val="28"/>
          <w:vertAlign w:val="subscript"/>
        </w:rPr>
        <w:t xml:space="preserve">ср </w:t>
      </w:r>
      <w:r w:rsidRPr="00A10A2F">
        <w:rPr>
          <w:i/>
          <w:sz w:val="28"/>
          <w:szCs w:val="28"/>
        </w:rPr>
        <w:t xml:space="preserve">– </w:t>
      </w:r>
      <w:r w:rsidRPr="00A10A2F">
        <w:rPr>
          <w:sz w:val="28"/>
          <w:szCs w:val="28"/>
        </w:rPr>
        <w:t xml:space="preserve">средняя стоимость товаров; i – порядковый номер товара, </w:t>
      </w:r>
      <w:r w:rsidRPr="00A10A2F">
        <w:rPr>
          <w:i/>
          <w:sz w:val="28"/>
          <w:szCs w:val="28"/>
        </w:rPr>
        <w:t>N</w:t>
      </w:r>
      <w:r w:rsidRPr="00A10A2F">
        <w:rPr>
          <w:sz w:val="28"/>
          <w:szCs w:val="28"/>
        </w:rPr>
        <w:t xml:space="preserve"> – количество товаров; </w:t>
      </w:r>
      <w:r w:rsidRPr="00A10A2F">
        <w:rPr>
          <w:i/>
          <w:sz w:val="28"/>
          <w:szCs w:val="28"/>
        </w:rPr>
        <w:t>С</w:t>
      </w:r>
      <w:r w:rsidRPr="00A10A2F">
        <w:rPr>
          <w:i/>
          <w:sz w:val="28"/>
          <w:szCs w:val="28"/>
          <w:vertAlign w:val="subscript"/>
        </w:rPr>
        <w:t xml:space="preserve">i </w:t>
      </w:r>
      <w:r w:rsidRPr="00A10A2F">
        <w:rPr>
          <w:sz w:val="28"/>
          <w:szCs w:val="28"/>
        </w:rPr>
        <w:t xml:space="preserve">– стоимость </w:t>
      </w:r>
      <w:r w:rsidRPr="00A10A2F">
        <w:rPr>
          <w:i/>
          <w:sz w:val="28"/>
          <w:szCs w:val="28"/>
        </w:rPr>
        <w:t>i</w:t>
      </w:r>
      <w:r w:rsidRPr="00A10A2F">
        <w:rPr>
          <w:sz w:val="28"/>
          <w:szCs w:val="28"/>
        </w:rPr>
        <w:t xml:space="preserve">-го товара, </w:t>
      </w:r>
    </w:p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Таблицы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В отчете следует использовать таблицы, они помогают систематизировать, структурировать и наглядно представлять данные. Информация в таблицах должна быть существенной, сопоставимой, достоверной, определенной и т.д.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Размер шрифта внутри таблиц может быть уменьшен до 10-12 пт, межстрочный интервал – одинарный.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Нумерационный заголовок выравнивается по левому краю. 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lastRenderedPageBreak/>
        <w:t>Тематический заголовок таблицы определяет её тему и содержание. Он размещается над таблицей через тире после нумерационного заголовка, пишется с прописной буквы без точки в конце. В тематическом заголовке таблицы не допускаются переносы (табл. 1.1).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№п/п не ставится. </w:t>
      </w:r>
    </w:p>
    <w:p w:rsidR="00A10A2F" w:rsidRPr="00A10A2F" w:rsidRDefault="00A10A2F" w:rsidP="00A10A2F">
      <w:pPr>
        <w:pStyle w:val="aff"/>
        <w:ind w:firstLine="709"/>
        <w:contextualSpacing/>
        <w:rPr>
          <w:iCs/>
          <w:sz w:val="28"/>
          <w:szCs w:val="28"/>
        </w:rPr>
      </w:pPr>
      <w:r w:rsidRPr="00A10A2F">
        <w:rPr>
          <w:sz w:val="28"/>
          <w:szCs w:val="28"/>
        </w:rPr>
        <w:t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Например:</w:t>
      </w:r>
    </w:p>
    <w:p w:rsidR="00A10A2F" w:rsidRDefault="00A10A2F" w:rsidP="00A10A2F">
      <w:pPr>
        <w:pStyle w:val="aff"/>
        <w:contextualSpacing/>
        <w:rPr>
          <w:sz w:val="28"/>
          <w:szCs w:val="28"/>
        </w:rPr>
      </w:pPr>
    </w:p>
    <w:p w:rsidR="00A10A2F" w:rsidRPr="00A10A2F" w:rsidRDefault="00A10A2F" w:rsidP="00A10A2F">
      <w:pPr>
        <w:pStyle w:val="aff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 xml:space="preserve">Таблица </w:t>
      </w:r>
      <w:r w:rsidRPr="00A10A2F">
        <w:rPr>
          <w:sz w:val="28"/>
          <w:szCs w:val="28"/>
          <w:lang w:val="en-US"/>
        </w:rPr>
        <w:t>2</w:t>
      </w:r>
      <w:r w:rsidRPr="00A10A2F">
        <w:rPr>
          <w:sz w:val="28"/>
          <w:szCs w:val="28"/>
        </w:rPr>
        <w:t>.1 – Название таблицы</w:t>
      </w:r>
    </w:p>
    <w:p w:rsidR="00A10A2F" w:rsidRPr="00A10A2F" w:rsidRDefault="00A10A2F" w:rsidP="00A10A2F">
      <w:pPr>
        <w:pStyle w:val="aff"/>
        <w:contextualSpacing/>
        <w:rPr>
          <w:sz w:val="28"/>
          <w:szCs w:val="2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2368"/>
        <w:gridCol w:w="2230"/>
        <w:gridCol w:w="1950"/>
      </w:tblGrid>
      <w:tr w:rsidR="00A10A2F" w:rsidRPr="00A10A2F" w:rsidTr="0056021B">
        <w:trPr>
          <w:cantSplit/>
          <w:trHeight w:val="519"/>
        </w:trPr>
        <w:tc>
          <w:tcPr>
            <w:tcW w:w="1632" w:type="pct"/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</w:p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Наименование</w:t>
            </w:r>
          </w:p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2025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2026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Изменение, (+;–)</w:t>
            </w:r>
          </w:p>
        </w:tc>
      </w:tr>
      <w:tr w:rsidR="00A10A2F" w:rsidRPr="00A10A2F" w:rsidTr="0056021B">
        <w:trPr>
          <w:cantSplit/>
          <w:trHeight w:val="228"/>
        </w:trPr>
        <w:tc>
          <w:tcPr>
            <w:tcW w:w="1632" w:type="pct"/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4</w:t>
            </w:r>
          </w:p>
        </w:tc>
      </w:tr>
      <w:tr w:rsidR="00A10A2F" w:rsidRPr="00A10A2F" w:rsidTr="0056021B">
        <w:trPr>
          <w:cantSplit/>
          <w:trHeight w:val="521"/>
        </w:trPr>
        <w:tc>
          <w:tcPr>
            <w:tcW w:w="1632" w:type="pct"/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  <w:tr w:rsidR="00A10A2F" w:rsidRPr="00A10A2F" w:rsidTr="0056021B">
        <w:trPr>
          <w:cantSplit/>
          <w:trHeight w:val="571"/>
        </w:trPr>
        <w:tc>
          <w:tcPr>
            <w:tcW w:w="1632" w:type="pct"/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A10A2F" w:rsidRPr="00A10A2F" w:rsidRDefault="00A10A2F" w:rsidP="00A10A2F">
      <w:pPr>
        <w:widowControl w:val="0"/>
        <w:contextualSpacing/>
        <w:jc w:val="both"/>
        <w:rPr>
          <w:i/>
          <w:sz w:val="28"/>
          <w:szCs w:val="28"/>
        </w:rPr>
      </w:pPr>
    </w:p>
    <w:p w:rsidR="00A10A2F" w:rsidRPr="00A10A2F" w:rsidRDefault="00A10A2F" w:rsidP="00A10A2F">
      <w:pPr>
        <w:widowControl w:val="0"/>
        <w:contextualSpacing/>
        <w:jc w:val="both"/>
      </w:pPr>
      <w:r w:rsidRPr="00A10A2F">
        <w:t xml:space="preserve">Окончание табл. </w:t>
      </w:r>
      <w:r w:rsidRPr="00A10A2F">
        <w:rPr>
          <w:lang w:val="en-US"/>
        </w:rPr>
        <w:t>2</w:t>
      </w:r>
      <w:r w:rsidRPr="00A10A2F">
        <w:t>.1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1984"/>
      </w:tblGrid>
      <w:tr w:rsidR="00A10A2F" w:rsidRPr="00A10A2F" w:rsidTr="00A10A2F">
        <w:trPr>
          <w:cantSplit/>
          <w:trHeight w:val="228"/>
        </w:trPr>
        <w:tc>
          <w:tcPr>
            <w:tcW w:w="3227" w:type="dxa"/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A10A2F">
              <w:rPr>
                <w:sz w:val="28"/>
                <w:szCs w:val="28"/>
              </w:rPr>
              <w:t>4</w:t>
            </w:r>
          </w:p>
        </w:tc>
      </w:tr>
      <w:tr w:rsidR="00A10A2F" w:rsidRPr="00A10A2F" w:rsidTr="00A10A2F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  <w:tr w:rsidR="00A10A2F" w:rsidRPr="00A10A2F" w:rsidTr="00A10A2F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0A2F" w:rsidRPr="00A10A2F" w:rsidRDefault="00A10A2F" w:rsidP="00A10A2F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  <w:lang w:val="en-US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bookmarkStart w:id="2" w:name="_GoBack"/>
      <w:bookmarkEnd w:id="2"/>
      <w:r w:rsidRPr="00A10A2F">
        <w:rPr>
          <w:i/>
          <w:sz w:val="28"/>
          <w:szCs w:val="28"/>
        </w:rPr>
        <w:t>Иллюстрации</w:t>
      </w:r>
    </w:p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</w:p>
    <w:p w:rsidR="00A10A2F" w:rsidRPr="00A10A2F" w:rsidRDefault="00A10A2F" w:rsidP="00A10A2F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 xml:space="preserve">Схемы и диаграммы должны быть созданы с помощью графических редакторов. 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 xml:space="preserve"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нумеруют и не указывают название). Высота шрифта </w:t>
      </w:r>
      <w:r w:rsidRPr="00A10A2F">
        <w:rPr>
          <w:sz w:val="28"/>
          <w:szCs w:val="28"/>
        </w:rPr>
        <w:lastRenderedPageBreak/>
        <w:t>– 12 пт. На все иллюстрации в тексте обязательно должны быть ссылки (рис. 1.1).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Подпись или название рисунка, раскрывающее его содержание, помещают под рисунком и всегда начинают с прописной буквы, например: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sz w:val="28"/>
          <w:szCs w:val="28"/>
        </w:rPr>
      </w:pPr>
      <w:r w:rsidRPr="00A10A2F">
        <w:rPr>
          <w:sz w:val="28"/>
          <w:szCs w:val="28"/>
        </w:rPr>
        <w:t>Рисунок 1 – Название рисунка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Ссылки и сноски</w:t>
      </w:r>
    </w:p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Любое заимствование из литературного источника (цитирование, заимствование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pacing w:val="-4"/>
          <w:sz w:val="28"/>
          <w:szCs w:val="28"/>
        </w:rPr>
        <w:t>внутритекстовые</w:t>
      </w:r>
      <w:r w:rsidRPr="00A10A2F">
        <w:rPr>
          <w:sz w:val="28"/>
          <w:szCs w:val="28"/>
        </w:rPr>
        <w:t>, помещенные в тексте документа;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pacing w:val="-4"/>
          <w:sz w:val="28"/>
          <w:szCs w:val="28"/>
        </w:rPr>
        <w:t>подстрочные</w:t>
      </w:r>
      <w:r w:rsidRPr="00A10A2F">
        <w:rPr>
          <w:sz w:val="28"/>
          <w:szCs w:val="28"/>
        </w:rPr>
        <w:t>, вынесенные из текста вниз полосы документа (в сноску);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pacing w:val="-4"/>
          <w:sz w:val="28"/>
          <w:szCs w:val="28"/>
        </w:rPr>
        <w:t>затекстовые</w:t>
      </w:r>
      <w:r w:rsidRPr="00A10A2F">
        <w:rPr>
          <w:sz w:val="28"/>
          <w:szCs w:val="28"/>
        </w:rPr>
        <w:t>, вынесенные за текст документа или его части (в выноску).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pacing w:val="-6"/>
          <w:sz w:val="28"/>
          <w:szCs w:val="28"/>
        </w:rPr>
        <w:t>Например:</w:t>
      </w:r>
      <w:r w:rsidRPr="00A10A2F"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 w:rsidRPr="00A10A2F">
        <w:rPr>
          <w:i/>
          <w:iCs/>
          <w:sz w:val="28"/>
          <w:szCs w:val="28"/>
        </w:rPr>
        <w:t>«…как указано в приложении 1»</w:t>
      </w:r>
      <w:r w:rsidRPr="00A10A2F">
        <w:rPr>
          <w:sz w:val="28"/>
          <w:szCs w:val="28"/>
        </w:rPr>
        <w:t>.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>Ссылки на таблицы, рисунки, приложения заключаются в круглые скобки.</w:t>
      </w:r>
    </w:p>
    <w:p w:rsidR="00A10A2F" w:rsidRPr="00A10A2F" w:rsidRDefault="00A10A2F" w:rsidP="00A10A2F">
      <w:pPr>
        <w:pStyle w:val="aff"/>
        <w:ind w:firstLine="709"/>
        <w:contextualSpacing/>
        <w:rPr>
          <w:spacing w:val="-4"/>
          <w:sz w:val="28"/>
          <w:szCs w:val="28"/>
        </w:rPr>
      </w:pPr>
      <w:r w:rsidRPr="00A10A2F">
        <w:rPr>
          <w:spacing w:val="-4"/>
          <w:sz w:val="28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 w:rsidRPr="00A10A2F">
        <w:rPr>
          <w:i/>
          <w:iCs/>
          <w:sz w:val="28"/>
          <w:szCs w:val="28"/>
        </w:rPr>
        <w:t>рис. 1.1; табл. 2.1; с. 105</w:t>
      </w:r>
      <w:r w:rsidRPr="00A10A2F">
        <w:rPr>
          <w:sz w:val="28"/>
          <w:szCs w:val="28"/>
        </w:rPr>
        <w:t>.</w:t>
      </w:r>
    </w:p>
    <w:p w:rsidR="00A10A2F" w:rsidRPr="00A10A2F" w:rsidRDefault="00A10A2F" w:rsidP="00A10A2F">
      <w:pPr>
        <w:pStyle w:val="a3"/>
        <w:ind w:left="0" w:firstLine="709"/>
        <w:jc w:val="both"/>
        <w:rPr>
          <w:i/>
          <w:iCs/>
          <w:sz w:val="28"/>
          <w:szCs w:val="28"/>
        </w:rPr>
      </w:pPr>
      <w:r w:rsidRPr="00A10A2F">
        <w:rPr>
          <w:sz w:val="28"/>
          <w:szCs w:val="28"/>
        </w:rPr>
        <w:t xml:space="preserve">В отчете допускается использование </w:t>
      </w:r>
      <w:r w:rsidRPr="00A10A2F">
        <w:rPr>
          <w:i/>
          <w:sz w:val="28"/>
          <w:szCs w:val="28"/>
        </w:rPr>
        <w:t>сносок</w:t>
      </w:r>
      <w:r w:rsidRPr="00A10A2F">
        <w:rPr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 w:rsidRPr="00A10A2F"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A10A2F">
        <w:rPr>
          <w:rStyle w:val="af6"/>
          <w:rFonts w:eastAsia="Arial"/>
          <w:i/>
          <w:iCs/>
          <w:sz w:val="28"/>
          <w:szCs w:val="28"/>
        </w:rPr>
        <w:footnoteReference w:id="1"/>
      </w:r>
    </w:p>
    <w:p w:rsidR="00A10A2F" w:rsidRPr="00A10A2F" w:rsidRDefault="00A10A2F" w:rsidP="00A10A2F">
      <w:pPr>
        <w:pStyle w:val="a3"/>
        <w:ind w:left="1044"/>
        <w:jc w:val="both"/>
        <w:rPr>
          <w:b/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Нумерация страниц</w:t>
      </w:r>
    </w:p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</w:rPr>
      </w:pPr>
    </w:p>
    <w:p w:rsidR="00A10A2F" w:rsidRPr="00A10A2F" w:rsidRDefault="00A10A2F" w:rsidP="00A10A2F">
      <w:pPr>
        <w:ind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8"/>
          <w:sz w:val="28"/>
          <w:szCs w:val="28"/>
        </w:rPr>
        <w:t>В отчете осуществляется сквозная нумерация страниц, начиная с титульного листа.</w:t>
      </w:r>
    </w:p>
    <w:p w:rsidR="00A10A2F" w:rsidRPr="00A10A2F" w:rsidRDefault="00A10A2F" w:rsidP="00A10A2F">
      <w:pPr>
        <w:ind w:firstLine="709"/>
        <w:contextualSpacing/>
        <w:jc w:val="both"/>
        <w:rPr>
          <w:sz w:val="28"/>
          <w:szCs w:val="28"/>
        </w:rPr>
      </w:pPr>
      <w:r w:rsidRPr="00A10A2F">
        <w:rPr>
          <w:spacing w:val="-8"/>
          <w:sz w:val="28"/>
          <w:szCs w:val="28"/>
        </w:rPr>
        <w:lastRenderedPageBreak/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 w:rsidRPr="00A10A2F">
        <w:rPr>
          <w:sz w:val="28"/>
          <w:szCs w:val="28"/>
        </w:rPr>
        <w:t>номера страниц не проставляются). Первой пронумерованной должна быть четвертая страница.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4"/>
          <w:sz w:val="28"/>
          <w:szCs w:val="28"/>
        </w:rPr>
        <w:t>титульный</w:t>
      </w:r>
      <w:r w:rsidRPr="00A10A2F">
        <w:rPr>
          <w:spacing w:val="-8"/>
          <w:sz w:val="28"/>
          <w:szCs w:val="28"/>
        </w:rPr>
        <w:t xml:space="preserve"> лист – с. 1;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4"/>
          <w:sz w:val="28"/>
          <w:szCs w:val="28"/>
        </w:rPr>
        <w:t>рабочий график и индивидуальное задание на практику</w:t>
      </w:r>
      <w:r w:rsidRPr="00A10A2F">
        <w:rPr>
          <w:spacing w:val="-8"/>
          <w:sz w:val="28"/>
          <w:szCs w:val="28"/>
        </w:rPr>
        <w:t xml:space="preserve"> – с. 2;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8"/>
          <w:sz w:val="28"/>
          <w:szCs w:val="28"/>
        </w:rPr>
        <w:t>дневник – с. 3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4"/>
          <w:sz w:val="28"/>
          <w:szCs w:val="28"/>
        </w:rPr>
        <w:t xml:space="preserve">содержание </w:t>
      </w:r>
      <w:r w:rsidRPr="00A10A2F">
        <w:rPr>
          <w:spacing w:val="-8"/>
          <w:sz w:val="28"/>
          <w:szCs w:val="28"/>
        </w:rPr>
        <w:t xml:space="preserve"> – с. 4;</w:t>
      </w:r>
    </w:p>
    <w:p w:rsidR="00A10A2F" w:rsidRPr="00A10A2F" w:rsidRDefault="00A10A2F" w:rsidP="00A10A2F">
      <w:pPr>
        <w:numPr>
          <w:ilvl w:val="0"/>
          <w:numId w:val="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4"/>
          <w:sz w:val="28"/>
          <w:szCs w:val="28"/>
        </w:rPr>
        <w:t>введение</w:t>
      </w:r>
      <w:r w:rsidRPr="00A10A2F">
        <w:rPr>
          <w:spacing w:val="-8"/>
          <w:sz w:val="28"/>
          <w:szCs w:val="28"/>
        </w:rPr>
        <w:t xml:space="preserve"> – с. 5 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  <w:r w:rsidRPr="00A10A2F">
        <w:rPr>
          <w:sz w:val="28"/>
          <w:szCs w:val="28"/>
        </w:rPr>
        <w:t xml:space="preserve">Страницы следует нумеровать арабскими цифрами, без знака №. </w:t>
      </w:r>
    </w:p>
    <w:p w:rsidR="00A10A2F" w:rsidRPr="00A10A2F" w:rsidRDefault="00A10A2F" w:rsidP="00A10A2F">
      <w:pPr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A10A2F" w:rsidRPr="00A10A2F" w:rsidRDefault="00A10A2F" w:rsidP="00A10A2F">
      <w:pPr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Страницы приложений не нумеруются.</w:t>
      </w:r>
    </w:p>
    <w:p w:rsidR="00A10A2F" w:rsidRPr="00A10A2F" w:rsidRDefault="00A10A2F" w:rsidP="00A10A2F">
      <w:pPr>
        <w:pStyle w:val="aff"/>
        <w:ind w:firstLine="709"/>
        <w:contextualSpacing/>
        <w:rPr>
          <w:sz w:val="28"/>
          <w:szCs w:val="28"/>
        </w:rPr>
      </w:pPr>
    </w:p>
    <w:p w:rsidR="00A10A2F" w:rsidRPr="00A10A2F" w:rsidRDefault="00A10A2F" w:rsidP="00A10A2F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Список источников</w:t>
      </w:r>
    </w:p>
    <w:p w:rsidR="00A10A2F" w:rsidRPr="00A10A2F" w:rsidRDefault="00A10A2F" w:rsidP="00A10A2F">
      <w:pPr>
        <w:pStyle w:val="aff"/>
        <w:ind w:firstLine="709"/>
        <w:contextualSpacing/>
        <w:rPr>
          <w:i/>
          <w:sz w:val="28"/>
          <w:szCs w:val="28"/>
        </w:rPr>
      </w:pPr>
    </w:p>
    <w:p w:rsidR="00A10A2F" w:rsidRPr="00A10A2F" w:rsidRDefault="00A10A2F" w:rsidP="00A10A2F">
      <w:pPr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Элементы списка располагаются в следующем порядке:</w:t>
      </w:r>
    </w:p>
    <w:p w:rsidR="00A10A2F" w:rsidRPr="00A10A2F" w:rsidRDefault="00A10A2F" w:rsidP="00A10A2F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A10A2F" w:rsidRPr="00A10A2F" w:rsidRDefault="00A10A2F" w:rsidP="00A10A2F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Статистические источники в хронологическом порядке (официальные сборники, обзоры и т.д.).</w:t>
      </w:r>
    </w:p>
    <w:p w:rsidR="00A10A2F" w:rsidRPr="00A10A2F" w:rsidRDefault="00A10A2F" w:rsidP="00A10A2F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A10A2F" w:rsidRPr="00A10A2F" w:rsidRDefault="00A10A2F" w:rsidP="00A10A2F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Периодические издания (газеты, журналы).</w:t>
      </w:r>
    </w:p>
    <w:p w:rsidR="00A10A2F" w:rsidRPr="00A10A2F" w:rsidRDefault="00A10A2F" w:rsidP="00A10A2F">
      <w:pPr>
        <w:numPr>
          <w:ilvl w:val="0"/>
          <w:numId w:val="1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A10A2F"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(технические регламенты ЕврАзЭС, ГОСТ, ТУ), патентные документы и т.п. </w:t>
      </w:r>
    </w:p>
    <w:p w:rsidR="00A10A2F" w:rsidRPr="00A10A2F" w:rsidRDefault="00A10A2F" w:rsidP="00A10A2F">
      <w:pPr>
        <w:tabs>
          <w:tab w:val="left" w:pos="540"/>
          <w:tab w:val="left" w:pos="900"/>
        </w:tabs>
        <w:ind w:firstLine="709"/>
        <w:contextualSpacing/>
        <w:jc w:val="both"/>
        <w:rPr>
          <w:sz w:val="28"/>
          <w:szCs w:val="28"/>
        </w:rPr>
      </w:pPr>
      <w:r w:rsidRPr="00A10A2F">
        <w:rPr>
          <w:sz w:val="28"/>
          <w:szCs w:val="28"/>
        </w:rPr>
        <w:t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Библиографическая ссылка. Общие требования и правила составления.</w:t>
      </w:r>
    </w:p>
    <w:p w:rsidR="00A10A2F" w:rsidRPr="00A10A2F" w:rsidRDefault="00A10A2F" w:rsidP="00A10A2F">
      <w:pPr>
        <w:tabs>
          <w:tab w:val="left" w:pos="540"/>
        </w:tabs>
        <w:ind w:firstLine="709"/>
        <w:contextualSpacing/>
        <w:jc w:val="both"/>
        <w:rPr>
          <w:sz w:val="28"/>
          <w:szCs w:val="28"/>
        </w:rPr>
      </w:pPr>
    </w:p>
    <w:p w:rsidR="00A10A2F" w:rsidRPr="00A10A2F" w:rsidRDefault="00A10A2F" w:rsidP="00A10A2F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  <w:r w:rsidRPr="00A10A2F">
        <w:rPr>
          <w:i/>
          <w:sz w:val="28"/>
          <w:szCs w:val="28"/>
        </w:rPr>
        <w:t>Приложения</w:t>
      </w:r>
    </w:p>
    <w:p w:rsidR="00A10A2F" w:rsidRPr="00A10A2F" w:rsidRDefault="00A10A2F" w:rsidP="00A10A2F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</w:p>
    <w:p w:rsidR="00A10A2F" w:rsidRPr="00A10A2F" w:rsidRDefault="00A10A2F" w:rsidP="00A10A2F">
      <w:pPr>
        <w:ind w:firstLine="709"/>
        <w:contextualSpacing/>
        <w:jc w:val="both"/>
        <w:rPr>
          <w:spacing w:val="-2"/>
          <w:sz w:val="28"/>
          <w:szCs w:val="28"/>
        </w:rPr>
      </w:pPr>
      <w:r w:rsidRPr="00A10A2F"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A10A2F">
        <w:rPr>
          <w:i/>
          <w:iCs/>
          <w:spacing w:val="-2"/>
          <w:sz w:val="28"/>
          <w:szCs w:val="28"/>
        </w:rPr>
        <w:t xml:space="preserve">Приложение 1, Приложение 2 </w:t>
      </w:r>
      <w:r w:rsidRPr="00A10A2F">
        <w:rPr>
          <w:spacing w:val="-2"/>
          <w:sz w:val="28"/>
          <w:szCs w:val="28"/>
        </w:rPr>
        <w:t>и т.д.</w:t>
      </w:r>
    </w:p>
    <w:p w:rsidR="00AE3E1D" w:rsidRPr="00A10A2F" w:rsidRDefault="00A10A2F" w:rsidP="00A10A2F">
      <w:pPr>
        <w:ind w:firstLine="527"/>
        <w:contextualSpacing/>
        <w:jc w:val="both"/>
        <w:rPr>
          <w:sz w:val="28"/>
          <w:szCs w:val="28"/>
          <w:lang w:eastAsia="en-US"/>
        </w:rPr>
      </w:pPr>
      <w:r w:rsidRPr="00A10A2F"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A10A2F">
        <w:rPr>
          <w:iCs/>
          <w:sz w:val="28"/>
          <w:szCs w:val="28"/>
        </w:rPr>
        <w:t>«Окончание прил. 1»</w:t>
      </w:r>
      <w:r w:rsidRPr="00A10A2F">
        <w:rPr>
          <w:sz w:val="28"/>
          <w:szCs w:val="28"/>
        </w:rPr>
        <w:t xml:space="preserve">, а на промежуточных – </w:t>
      </w:r>
      <w:r w:rsidRPr="00A10A2F">
        <w:rPr>
          <w:iCs/>
          <w:sz w:val="28"/>
          <w:szCs w:val="28"/>
        </w:rPr>
        <w:t>«Продолжение</w:t>
      </w:r>
      <w:r w:rsidRPr="00A10A2F">
        <w:rPr>
          <w:iCs/>
          <w:sz w:val="28"/>
          <w:szCs w:val="28"/>
          <w:lang w:val="en-US"/>
        </w:rPr>
        <w:t xml:space="preserve"> </w:t>
      </w:r>
      <w:r w:rsidRPr="00A10A2F">
        <w:rPr>
          <w:iCs/>
          <w:sz w:val="28"/>
          <w:szCs w:val="28"/>
        </w:rPr>
        <w:t>прил. 1»</w:t>
      </w:r>
      <w:r w:rsidRPr="00A10A2F">
        <w:rPr>
          <w:sz w:val="28"/>
          <w:szCs w:val="28"/>
          <w:lang w:eastAsia="en-US"/>
        </w:rPr>
        <w:t>.</w:t>
      </w:r>
    </w:p>
    <w:p w:rsidR="00AE3E1D" w:rsidRDefault="00AE3E1D">
      <w:pPr>
        <w:jc w:val="both"/>
        <w:rPr>
          <w:sz w:val="28"/>
          <w:szCs w:val="28"/>
          <w:lang w:eastAsia="en-US"/>
        </w:rPr>
      </w:pPr>
    </w:p>
    <w:p w:rsidR="00AE3E1D" w:rsidRDefault="00A10A2F">
      <w:pPr>
        <w:shd w:val="clear" w:color="auto" w:fill="FFFFFF"/>
        <w:ind w:right="38"/>
        <w:jc w:val="center"/>
        <w:rPr>
          <w:sz w:val="28"/>
          <w:szCs w:val="28"/>
        </w:rPr>
      </w:pPr>
      <w:r>
        <w:rPr>
          <w:b/>
          <w:iCs/>
          <w:sz w:val="28"/>
          <w:szCs w:val="28"/>
          <w:lang w:eastAsia="en-US"/>
        </w:rPr>
        <w:lastRenderedPageBreak/>
        <w:t>7.3. Проверка отчета о практике</w:t>
      </w:r>
    </w:p>
    <w:p w:rsidR="00AE3E1D" w:rsidRDefault="00A10A2F">
      <w:pPr>
        <w:ind w:firstLine="708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Для проверки обучающиеся приносят отчет по практике на </w:t>
      </w:r>
      <w:r>
        <w:rPr>
          <w:iCs/>
          <w:sz w:val="28"/>
          <w:szCs w:val="28"/>
          <w:lang w:eastAsia="en-US"/>
        </w:rPr>
        <w:t xml:space="preserve">кафедру не позднее дня окончания практики по графику университета. </w:t>
      </w:r>
      <w:r>
        <w:rPr>
          <w:sz w:val="28"/>
          <w:szCs w:val="28"/>
          <w:lang w:eastAsia="en-US"/>
        </w:rPr>
        <w:t>До окончания практики обучающиеся сдают руководителю рабочий график и индивидуальное задание; дневник, отзыв руководителя практики. Эти д</w:t>
      </w:r>
      <w:r>
        <w:rPr>
          <w:iCs/>
          <w:sz w:val="28"/>
          <w:szCs w:val="28"/>
          <w:lang w:eastAsia="en-US"/>
        </w:rPr>
        <w:t>окументы должны быть подписаны обучающимся, руководи</w:t>
      </w:r>
      <w:r>
        <w:rPr>
          <w:iCs/>
          <w:sz w:val="28"/>
          <w:szCs w:val="28"/>
          <w:lang w:eastAsia="en-US"/>
        </w:rPr>
        <w:t>телем практики от организации, в которой обучающийся проходил практику, а также должны быть проставлены необходимые печати. На листе Дневника должна стоять печать и подпись сотрудника отдела практической подготовки университета о том, что договор сдан. Про</w:t>
      </w:r>
      <w:r>
        <w:rPr>
          <w:iCs/>
          <w:sz w:val="28"/>
          <w:szCs w:val="28"/>
          <w:lang w:eastAsia="en-US"/>
        </w:rPr>
        <w:t>верка отчета может происходить в присутствии обучающегося.</w:t>
      </w:r>
    </w:p>
    <w:p w:rsidR="00AE3E1D" w:rsidRDefault="00A10A2F">
      <w:pPr>
        <w:ind w:firstLine="669"/>
        <w:jc w:val="both"/>
        <w:rPr>
          <w:sz w:val="28"/>
        </w:rPr>
      </w:pPr>
      <w:r>
        <w:rPr>
          <w:iCs/>
          <w:sz w:val="28"/>
          <w:szCs w:val="28"/>
          <w:lang w:eastAsia="en-US"/>
        </w:rPr>
        <w:t>Проверенный отчет остается на кафедре для защиты. Не отвечающий требо</w:t>
      </w:r>
      <w:r>
        <w:rPr>
          <w:sz w:val="28"/>
        </w:rPr>
        <w:t>ваниям отчет подлежит доработке.</w:t>
      </w:r>
    </w:p>
    <w:p w:rsidR="00AE3E1D" w:rsidRDefault="00AE3E1D">
      <w:pPr>
        <w:jc w:val="both"/>
        <w:rPr>
          <w:sz w:val="28"/>
        </w:rPr>
      </w:pPr>
    </w:p>
    <w:p w:rsidR="00AE3E1D" w:rsidRDefault="00A10A2F">
      <w:pPr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7.4. Защита отчета </w:t>
      </w:r>
      <w:r>
        <w:rPr>
          <w:b/>
          <w:sz w:val="28"/>
          <w:szCs w:val="28"/>
          <w:lang w:eastAsia="en-US"/>
        </w:rPr>
        <w:t>о практике</w:t>
      </w:r>
    </w:p>
    <w:p w:rsidR="00AE3E1D" w:rsidRDefault="00A10A2F">
      <w:pPr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AE3E1D" w:rsidRDefault="00A10A2F">
      <w:pPr>
        <w:ind w:firstLine="669"/>
        <w:jc w:val="both"/>
        <w:rPr>
          <w:sz w:val="28"/>
        </w:rPr>
      </w:pPr>
      <w:r>
        <w:rPr>
          <w:sz w:val="28"/>
        </w:rPr>
        <w:t>Процедура защиты отчета включает доклад обучающегося о проделанной работе и ответы на во</w:t>
      </w:r>
      <w:r>
        <w:rPr>
          <w:sz w:val="28"/>
        </w:rPr>
        <w:t xml:space="preserve">просы членов комиссии. </w:t>
      </w:r>
    </w:p>
    <w:p w:rsidR="00AE3E1D" w:rsidRDefault="00A10A2F">
      <w:pPr>
        <w:shd w:val="clear" w:color="auto" w:fill="FFFFFF"/>
        <w:ind w:right="38" w:firstLine="709"/>
        <w:jc w:val="both"/>
        <w:rPr>
          <w:sz w:val="28"/>
          <w:szCs w:val="28"/>
        </w:rPr>
      </w:pPr>
      <w:r>
        <w:rPr>
          <w:sz w:val="28"/>
        </w:rPr>
        <w:t>Доклад представляет собой устное краткое изложение результатов исследования. Доклад сопровождается демонстрацией электронных слайдов, со</w:t>
      </w:r>
      <w:r>
        <w:rPr>
          <w:sz w:val="28"/>
        </w:rPr>
        <w:t>зданных в программе MS PowerPoint. На слайды выносятся иллюстративные материалы к докладу. Слайды проецируются на экран с помощью мультимедийного оборудования.</w:t>
      </w:r>
    </w:p>
    <w:p w:rsidR="00AE3E1D" w:rsidRDefault="00AE3E1D">
      <w:pPr>
        <w:pStyle w:val="Ee9"/>
        <w:ind w:firstLine="540"/>
        <w:jc w:val="center"/>
        <w:rPr>
          <w:b/>
          <w:color w:val="000000"/>
          <w:sz w:val="32"/>
        </w:rPr>
      </w:pPr>
    </w:p>
    <w:p w:rsidR="00AE3E1D" w:rsidRDefault="00A10A2F">
      <w:pPr>
        <w:pStyle w:val="Ee9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32"/>
          <w:szCs w:val="32"/>
        </w:rPr>
        <w:t xml:space="preserve">ФОНД ОЦЕНОЧНЫХ МАТЕРИАЛОВ ДЛЯ ПРОВЕДЕНИЯ ПРОМЕЖУТОЧНОЙ АТТЕСТАЦИИ </w:t>
      </w:r>
      <w:r>
        <w:rPr>
          <w:b/>
          <w:color w:val="000000"/>
          <w:sz w:val="28"/>
          <w:szCs w:val="28"/>
        </w:rPr>
        <w:t>ОБУЧАЮЩИХСЯ ПО ПРАКТИКЕ</w:t>
      </w:r>
    </w:p>
    <w:p w:rsidR="00AE3E1D" w:rsidRDefault="00A10A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Оц</w:t>
      </w:r>
      <w:r>
        <w:rPr>
          <w:sz w:val="28"/>
          <w:szCs w:val="28"/>
        </w:rPr>
        <w:t>еночные материалы для проведения промежуточной аттестации представлены в Фонде оценочных средств для проведения промежуточной аттестации обучающихся по практике.</w:t>
      </w:r>
    </w:p>
    <w:p w:rsidR="00AE3E1D" w:rsidRDefault="00A10A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прохождения практики оцениваются посредством проведения промежуточной аттестации. Н</w:t>
      </w:r>
      <w:r>
        <w:rPr>
          <w:sz w:val="28"/>
          <w:szCs w:val="28"/>
        </w:rPr>
        <w:t>еудовлетворительные результаты промежуточной аттестации по практике или непрохождение промежуточной аттестации по практике при отсутствии уважительных причин признаются академической задолженностью.</w:t>
      </w:r>
    </w:p>
    <w:p w:rsidR="00AE3E1D" w:rsidRDefault="00A10A2F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Промежуточная аттестация обеспечивает оценивание окончате</w:t>
      </w:r>
      <w:r>
        <w:rPr>
          <w:color w:val="000000"/>
          <w:sz w:val="28"/>
          <w:szCs w:val="28"/>
        </w:rPr>
        <w:t>льных результатов прохождения практики и проводится в форме зачета с оценкой</w:t>
      </w:r>
      <w:r>
        <w:rPr>
          <w:sz w:val="28"/>
          <w:szCs w:val="28"/>
        </w:rPr>
        <w:t>.</w:t>
      </w:r>
    </w:p>
    <w:p w:rsidR="00AE3E1D" w:rsidRDefault="00AE3E1D">
      <w:pPr>
        <w:pStyle w:val="Ee9"/>
        <w:shd w:val="clear" w:color="auto" w:fill="FFFFFF"/>
        <w:jc w:val="both"/>
        <w:rPr>
          <w:b/>
          <w:color w:val="000000"/>
          <w:sz w:val="28"/>
        </w:rPr>
      </w:pPr>
    </w:p>
    <w:p w:rsidR="00AE3E1D" w:rsidRDefault="00A10A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lastRenderedPageBreak/>
        <w:t>9. ПЕРЕЧЕНЬ УЧЕБНОЙ ЛИТЕРАТУРЫ И РЕСУРСОВ СЕТИ «ИНТЕРНЕТ», НЕОБХОДИМЫХ ДЛЯ ПРОВЕДЕНИЯ ПРАКТИКИ</w:t>
      </w:r>
    </w:p>
    <w:p w:rsidR="00AE3E1D" w:rsidRDefault="00AE3E1D">
      <w:pPr>
        <w:pStyle w:val="Ee9"/>
        <w:ind w:firstLine="540"/>
        <w:jc w:val="center"/>
        <w:rPr>
          <w:b/>
          <w:color w:val="000000"/>
          <w:sz w:val="32"/>
        </w:rPr>
      </w:pPr>
    </w:p>
    <w:p w:rsidR="00AE3E1D" w:rsidRDefault="00A10A2F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Основная литература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Землянский, А. А. Управление информационными ресурсами в нау</w:t>
      </w:r>
      <w:r>
        <w:rPr>
          <w:sz w:val="28"/>
          <w:szCs w:val="28"/>
        </w:rPr>
        <w:t xml:space="preserve">чно–исследовательской работе : учебное пособие / А. А. Землянский, И. Е. Быстренина. – 2–е изд. – Москва : Дашков и К, 2021. – 110 с. – ISBN 978–5–394–04149–5. – Текст : электронный. – URL: </w:t>
      </w:r>
      <w:hyperlink r:id="rId22" w:history="1">
        <w:r>
          <w:rPr>
            <w:rStyle w:val="af3"/>
            <w:sz w:val="28"/>
            <w:szCs w:val="28"/>
          </w:rPr>
          <w:t>https://znanium.com/</w:t>
        </w:r>
      </w:hyperlink>
      <w:r>
        <w:rPr>
          <w:sz w:val="28"/>
          <w:szCs w:val="28"/>
        </w:rPr>
        <w:t xml:space="preserve"> catalog/</w:t>
      </w:r>
      <w:r>
        <w:rPr>
          <w:sz w:val="28"/>
          <w:szCs w:val="28"/>
        </w:rPr>
        <w:t>product/1232484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Думнова, Э. М. Методика и методология научного исследовани : учебное пособие / Э. М. Думнова ; Новосиб. гос. ун-т экономики и управления. – Новосибирск : НГУЭУ, 2024. – 139 с. – IS</w:t>
      </w:r>
      <w:r>
        <w:rPr>
          <w:sz w:val="28"/>
          <w:szCs w:val="28"/>
        </w:rPr>
        <w:t>BN 978–5–7014–1119–5. – Текст : электронный. – URL: https://znanium.ru/catalog/product/2186275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Козлов, В. И. Методология научно-педагогических исследований: словарь основных общенаучных терминов и</w:t>
      </w:r>
      <w:r>
        <w:rPr>
          <w:sz w:val="28"/>
          <w:szCs w:val="28"/>
        </w:rPr>
        <w:t xml:space="preserve"> определений, науковедческих понятий и категорий : словарь / В.И. Козлов. — Москва : ИНФРА-М, 2025. — 633 с. – ISBN 978–5–16–113448–1. – Текст : электронный. – URL: https://znanium.ru/catalog/product/2194413 (дата обращения: 04.06.2025). – Режим доступа: п</w:t>
      </w:r>
      <w:r>
        <w:rPr>
          <w:sz w:val="28"/>
          <w:szCs w:val="28"/>
        </w:rPr>
        <w:t>о подписке.</w:t>
      </w:r>
    </w:p>
    <w:p w:rsidR="00AE3E1D" w:rsidRDefault="00A10A2F">
      <w:pPr>
        <w:pStyle w:val="a3"/>
        <w:spacing w:after="200" w:line="276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литература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Даниленко, О. В. Теоретико-методологические аспекты подготовки и защиты научно–исследовательской работы : учебно-методическое пособие / О. В. Даниленко, И. Н. Корнева, Я. Г. Тихонова. – 3–е изд., стер. – Москва : Флинт</w:t>
      </w:r>
      <w:r>
        <w:rPr>
          <w:sz w:val="28"/>
          <w:szCs w:val="28"/>
        </w:rPr>
        <w:t>а, 2021. – 182 с. – ISBN 978–5–9765–2711–9. – Текст : электронный. – URL: https://znanium.com/catalog/product/1280459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Скрябин, О. О. Научно-исследовательская работа : методические указания / О. О.</w:t>
      </w:r>
      <w:r>
        <w:rPr>
          <w:sz w:val="28"/>
          <w:szCs w:val="28"/>
        </w:rPr>
        <w:t xml:space="preserve"> Скрябин, А. А. Гудилин. – Москва : Издательский Дом НИТУ «МИСиС», 2021. – 90 с. – Текст : электронный. – URL: </w:t>
      </w:r>
      <w:hyperlink r:id="rId23" w:history="1">
        <w:r>
          <w:rPr>
            <w:rStyle w:val="af3"/>
            <w:sz w:val="28"/>
            <w:szCs w:val="28"/>
          </w:rPr>
          <w:t>https://znanium.com/</w:t>
        </w:r>
      </w:hyperlink>
      <w:r>
        <w:rPr>
          <w:sz w:val="28"/>
          <w:szCs w:val="28"/>
        </w:rPr>
        <w:t xml:space="preserve"> catalog/product/1915769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Амелина, К. Е. Научно-исследовательская работа : учебно–методическое пособие / К. Е. Амелина, О. М. Стороженко. – Москва : Издательство МГТУ им. Баумана, 2020. – 40 с. – ISBN 978–5–7038–5488–4. – Текст : </w:t>
      </w:r>
      <w:r>
        <w:rPr>
          <w:sz w:val="28"/>
          <w:szCs w:val="28"/>
        </w:rPr>
        <w:lastRenderedPageBreak/>
        <w:t>электронный. – URL: https://znanium.ru/catalog/produ</w:t>
      </w:r>
      <w:r>
        <w:rPr>
          <w:sz w:val="28"/>
          <w:szCs w:val="28"/>
        </w:rPr>
        <w:t>ct/2164999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Сбитнева, Г. И. Научно-исследовательская работа студентов : практикум для обучающихся по направлению подготовки 51.03.06 «Библиотечно–информационная деятельность», профилям подготовки :</w:t>
      </w:r>
      <w:r>
        <w:rPr>
          <w:sz w:val="28"/>
          <w:szCs w:val="28"/>
        </w:rPr>
        <w:t xml:space="preserve"> «Информационно–аналитическая деятельность», «Библиотечно–педагогическое сопровождение школьного образования», квалификация (степень) выпускника «бакалавр»/ Г. И. Сбитнева ; Кемеров. гос. ин–т культуры. – Кемерово : КемГИК, 2023. – 94 с. – ISBN 978–5–8154–</w:t>
      </w:r>
      <w:r>
        <w:rPr>
          <w:sz w:val="28"/>
          <w:szCs w:val="28"/>
        </w:rPr>
        <w:t>0673–5. – Текст : электронный. – URL: https://znanium.ru/catalog/product/2155465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Ширнин, Ю. А. Научно-исследовательская работа студентов на производственных практиках : учебно–методическое пособие</w:t>
      </w:r>
      <w:r>
        <w:rPr>
          <w:sz w:val="28"/>
          <w:szCs w:val="28"/>
        </w:rPr>
        <w:t xml:space="preserve"> / Ю. А. Ширнин, И. Г. Гайсин ; под ред. Ю. А. Ширнина. – Йошкар–Ола : ПГТУ, 2020. – 58 с. – ISBN 978–5–8158–2208–5. – Текст : электронный. – URL: https://znanium.com/catalog/product/1869653 (дата обращения: 04.06.2025). – Режим доступа: по подписке.</w:t>
      </w:r>
    </w:p>
    <w:p w:rsidR="00AE3E1D" w:rsidRDefault="00A10A2F" w:rsidP="00A10A2F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Плано</w:t>
      </w:r>
      <w:r>
        <w:rPr>
          <w:sz w:val="28"/>
          <w:szCs w:val="28"/>
        </w:rPr>
        <w:t>вая научно-исследовательская работа студентов : учебное пособие (практикум) / сост. Е. А. Калиновская, А. С. Кобышева. – Ставрополь : Изд–во СКФУ, 2021. – 106 с. – Текст : электронный. – URL: https://znanium.ru /catalog/product/2133413 (дата обращения: 04.</w:t>
      </w:r>
      <w:r>
        <w:rPr>
          <w:sz w:val="28"/>
          <w:szCs w:val="28"/>
        </w:rPr>
        <w:t>06.2025). – Режим доступа: по подписке.</w:t>
      </w:r>
    </w:p>
    <w:p w:rsidR="00AE3E1D" w:rsidRDefault="00A10A2F">
      <w:pPr>
        <w:ind w:firstLine="709"/>
        <w:jc w:val="center"/>
        <w:rPr>
          <w:b/>
          <w:spacing w:val="-2"/>
          <w:sz w:val="28"/>
          <w:szCs w:val="28"/>
        </w:rPr>
      </w:pPr>
      <w:bookmarkStart w:id="3" w:name="2"/>
      <w:bookmarkStart w:id="4" w:name="3"/>
      <w:bookmarkStart w:id="5" w:name="4"/>
      <w:bookmarkEnd w:id="1"/>
      <w:bookmarkEnd w:id="3"/>
      <w:bookmarkEnd w:id="4"/>
      <w:r>
        <w:rPr>
          <w:b/>
          <w:color w:val="000000"/>
          <w:sz w:val="28"/>
        </w:rPr>
        <w:t>Ресурсы сети «Интернет»</w:t>
      </w:r>
    </w:p>
    <w:p w:rsidR="00AE3E1D" w:rsidRDefault="00A10A2F" w:rsidP="00A10A2F">
      <w:pPr>
        <w:pStyle w:val="aff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citforum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– учебный сайт по технике и новым технологиям; </w:t>
      </w:r>
    </w:p>
    <w:p w:rsidR="00AE3E1D" w:rsidRDefault="00A10A2F" w:rsidP="00A10A2F">
      <w:pPr>
        <w:pStyle w:val="aff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intuit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  <w:lang w:val="en-US"/>
        </w:rPr>
        <w:t></w:t>
      </w:r>
      <w:r>
        <w:rPr>
          <w:sz w:val="28"/>
          <w:szCs w:val="28"/>
        </w:rPr>
        <w:t xml:space="preserve"> Интернет-университет информационных технологий;</w:t>
      </w:r>
    </w:p>
    <w:p w:rsidR="00AE3E1D" w:rsidRDefault="00A10A2F" w:rsidP="00A10A2F">
      <w:pPr>
        <w:pStyle w:val="aff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rsl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– российская государственная библиотека;</w:t>
      </w:r>
    </w:p>
    <w:p w:rsidR="00AE3E1D" w:rsidRDefault="00A10A2F" w:rsidP="00A10A2F">
      <w:pPr>
        <w:pStyle w:val="aff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hyperlink r:id="rId24" w:history="1">
        <w:r>
          <w:rPr>
            <w:sz w:val="28"/>
            <w:szCs w:val="28"/>
            <w:lang w:val="en-US"/>
          </w:rPr>
          <w:t>http</w:t>
        </w:r>
        <w:r>
          <w:rPr>
            <w:sz w:val="28"/>
            <w:szCs w:val="28"/>
          </w:rPr>
          <w:t>://</w:t>
        </w:r>
        <w:r>
          <w:rPr>
            <w:sz w:val="28"/>
            <w:szCs w:val="28"/>
            <w:lang w:val="en-US"/>
          </w:rPr>
          <w:t>technologies</w:t>
        </w:r>
        <w:r>
          <w:rPr>
            <w:sz w:val="28"/>
            <w:szCs w:val="28"/>
          </w:rPr>
          <w:t>.</w:t>
        </w:r>
        <w:r>
          <w:rPr>
            <w:sz w:val="28"/>
            <w:szCs w:val="28"/>
            <w:lang w:val="en-US"/>
          </w:rPr>
          <w:t>su</w:t>
        </w:r>
      </w:hyperlink>
      <w:r>
        <w:rPr>
          <w:sz w:val="28"/>
          <w:szCs w:val="28"/>
        </w:rPr>
        <w:t xml:space="preserve"> – электронный учебник по информационным технологиям;</w:t>
      </w:r>
    </w:p>
    <w:p w:rsidR="00AE3E1D" w:rsidRDefault="00A10A2F" w:rsidP="00A10A2F">
      <w:pPr>
        <w:pStyle w:val="aff"/>
        <w:numPr>
          <w:ilvl w:val="0"/>
          <w:numId w:val="2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wikipedia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>
        <w:rPr>
          <w:sz w:val="28"/>
          <w:szCs w:val="28"/>
        </w:rPr>
        <w:t xml:space="preserve"> – сайт «ВикипедиЯ – свободная энциклопедия»;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AE3E1D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 w:rsidP="00A10A2F">
            <w:pPr>
              <w:pStyle w:val="aff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migha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modelirovanie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sistem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  <w:lang w:val="en-US"/>
              </w:rPr>
              <w:t>html</w:t>
            </w:r>
            <w:r>
              <w:rPr>
                <w:sz w:val="28"/>
                <w:szCs w:val="28"/>
              </w:rPr>
              <w:t xml:space="preserve"> - моделирование систем;</w:t>
            </w:r>
          </w:p>
        </w:tc>
      </w:tr>
      <w:tr w:rsidR="00AE3E1D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 w:rsidP="00A10A2F">
            <w:pPr>
              <w:pStyle w:val="aff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www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studfiles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preview</w:t>
            </w:r>
            <w:r>
              <w:rPr>
                <w:sz w:val="28"/>
                <w:szCs w:val="28"/>
              </w:rPr>
              <w:t>/6140609/- Моделирование систем и процессов.</w:t>
            </w:r>
          </w:p>
          <w:p w:rsidR="00AE3E1D" w:rsidRDefault="00A10A2F" w:rsidP="00A10A2F">
            <w:pPr>
              <w:pStyle w:val="aff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rStyle w:val="af3"/>
                <w:color w:val="000000"/>
                <w:sz w:val="28"/>
                <w:szCs w:val="28"/>
                <w:u w:val="none"/>
              </w:rPr>
            </w:pPr>
            <w:hyperlink r:id="rId25" w:history="1">
              <w:r>
                <w:rPr>
                  <w:rStyle w:val="af3"/>
                  <w:sz w:val="28"/>
                  <w:szCs w:val="28"/>
                </w:rPr>
                <w:t>www.elibrary.ru</w:t>
              </w:r>
            </w:hyperlink>
            <w:r>
              <w:rPr>
                <w:rStyle w:val="af3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научная электронная библиотека</w:t>
            </w:r>
          </w:p>
          <w:p w:rsidR="00AE3E1D" w:rsidRDefault="00A10A2F" w:rsidP="00A10A2F">
            <w:pPr>
              <w:pStyle w:val="aff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6" w:history="1">
              <w:r>
                <w:rPr>
                  <w:rStyle w:val="af3"/>
                  <w:sz w:val="28"/>
                </w:rPr>
                <w:t>www.znanium.com</w:t>
              </w:r>
            </w:hyperlink>
            <w:r>
              <w:rPr>
                <w:color w:val="000000"/>
                <w:sz w:val="28"/>
              </w:rPr>
              <w:t xml:space="preserve"> - электронная-библиотечная система</w:t>
            </w:r>
          </w:p>
          <w:p w:rsidR="00AE3E1D" w:rsidRDefault="00A10A2F" w:rsidP="00A10A2F">
            <w:pPr>
              <w:pStyle w:val="aff"/>
              <w:numPr>
                <w:ilvl w:val="0"/>
                <w:numId w:val="2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7" w:history="1">
              <w:r>
                <w:rPr>
                  <w:rStyle w:val="af3"/>
                  <w:sz w:val="28"/>
                </w:rPr>
                <w:t>www.urait.com</w:t>
              </w:r>
            </w:hyperlink>
            <w:r>
              <w:rPr>
                <w:color w:val="000000"/>
                <w:sz w:val="28"/>
              </w:rPr>
              <w:t xml:space="preserve"> - образовательная платформа</w:t>
            </w:r>
          </w:p>
          <w:p w:rsidR="00AE3E1D" w:rsidRDefault="00AE3E1D">
            <w:pPr>
              <w:pStyle w:val="aff"/>
              <w:tabs>
                <w:tab w:val="left" w:pos="142"/>
              </w:tabs>
              <w:rPr>
                <w:sz w:val="28"/>
                <w:szCs w:val="28"/>
              </w:rPr>
            </w:pPr>
          </w:p>
        </w:tc>
      </w:tr>
    </w:tbl>
    <w:p w:rsidR="00AE3E1D" w:rsidRDefault="00AE3E1D">
      <w:pPr>
        <w:pStyle w:val="Ee9"/>
        <w:ind w:firstLine="540"/>
        <w:jc w:val="center"/>
        <w:rPr>
          <w:b/>
          <w:color w:val="000000"/>
          <w:sz w:val="32"/>
        </w:rPr>
      </w:pPr>
    </w:p>
    <w:p w:rsidR="00AE3E1D" w:rsidRDefault="00A10A2F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lastRenderedPageBreak/>
        <w:t xml:space="preserve">10. </w:t>
      </w:r>
      <w:r>
        <w:rPr>
          <w:b/>
          <w:sz w:val="32"/>
          <w:szCs w:val="32"/>
        </w:rPr>
        <w:t>ПЕРЕЧЕНЬ ЛИЦЕНЗИОННОГО И СВОБОДНО РАСПРОСТРАНЯЕМОГО ПРОГРАММНОГО ОБЕСПЕЧЕНИЯ, В ТОМ ЧИСЛЕ ОТЕЧЕСТВЕННОГО ПРОИЗВОДСТВА, ИСПОЛЬЗУЕМЫХ</w:t>
      </w:r>
      <w:r>
        <w:rPr>
          <w:b/>
          <w:sz w:val="32"/>
          <w:szCs w:val="32"/>
        </w:rPr>
        <w:t xml:space="preserve"> ПРИ ПРОВЕДЕНИИ ПРАКТИКИ</w:t>
      </w:r>
    </w:p>
    <w:p w:rsidR="00AE3E1D" w:rsidRDefault="00AE3E1D">
      <w:pPr>
        <w:tabs>
          <w:tab w:val="left" w:pos="244"/>
        </w:tabs>
        <w:ind w:left="720"/>
        <w:rPr>
          <w:bCs/>
          <w:sz w:val="28"/>
          <w:szCs w:val="28"/>
        </w:rPr>
      </w:pPr>
    </w:p>
    <w:tbl>
      <w:tblPr>
        <w:tblW w:w="9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 w:rsidR="00AE3E1D">
        <w:tc>
          <w:tcPr>
            <w:tcW w:w="486" w:type="dxa"/>
            <w:vMerge w:val="restart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410" w:type="dxa"/>
            <w:gridSpan w:val="2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</w:r>
            <w:r>
              <w:rPr>
                <w:bCs/>
                <w:color w:val="000000"/>
                <w:sz w:val="22"/>
                <w:szCs w:val="22"/>
              </w:rPr>
              <w:br w:type="textWrapping" w:clear="all"/>
            </w:r>
            <w:r>
              <w:rPr>
                <w:bCs/>
                <w:color w:val="000000"/>
                <w:sz w:val="22"/>
                <w:szCs w:val="22"/>
              </w:rPr>
              <w:t>программного обеспечения</w:t>
            </w:r>
          </w:p>
        </w:tc>
        <w:tc>
          <w:tcPr>
            <w:tcW w:w="4076" w:type="dxa"/>
            <w:gridSpan w:val="2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Комплект свободно распространяемого программного обеспечения</w:t>
            </w:r>
          </w:p>
        </w:tc>
      </w:tr>
      <w:tr w:rsidR="00AE3E1D">
        <w:tc>
          <w:tcPr>
            <w:tcW w:w="486" w:type="dxa"/>
            <w:vMerge/>
          </w:tcPr>
          <w:p w:rsidR="00AE3E1D" w:rsidRDefault="00AE3E1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</w:t>
            </w:r>
          </w:p>
        </w:tc>
        <w:tc>
          <w:tcPr>
            <w:tcW w:w="3260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 отечественного производства</w:t>
            </w:r>
          </w:p>
        </w:tc>
        <w:tc>
          <w:tcPr>
            <w:tcW w:w="2126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программное обеспечение</w:t>
            </w:r>
          </w:p>
        </w:tc>
        <w:tc>
          <w:tcPr>
            <w:tcW w:w="1950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программное обеспечение отечественного производства</w:t>
            </w:r>
          </w:p>
        </w:tc>
      </w:tr>
      <w:tr w:rsidR="00AE3E1D">
        <w:tc>
          <w:tcPr>
            <w:tcW w:w="486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50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Microsoft Word</w:t>
            </w:r>
          </w:p>
        </w:tc>
        <w:tc>
          <w:tcPr>
            <w:tcW w:w="3260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</w:p>
        </w:tc>
        <w:tc>
          <w:tcPr>
            <w:tcW w:w="2126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Архиватор 7z</w:t>
            </w:r>
          </w:p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Яндекс.Браузер</w:t>
            </w:r>
          </w:p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AE3E1D">
        <w:tc>
          <w:tcPr>
            <w:tcW w:w="486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150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Microsoft Office 365</w:t>
            </w:r>
          </w:p>
        </w:tc>
        <w:tc>
          <w:tcPr>
            <w:tcW w:w="3260" w:type="dxa"/>
          </w:tcPr>
          <w:p w:rsidR="00AE3E1D" w:rsidRDefault="00A10A2F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Гарант"</w:t>
            </w:r>
          </w:p>
        </w:tc>
        <w:tc>
          <w:tcPr>
            <w:tcW w:w="2126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Adobe Acrobat Reader DC</w:t>
            </w:r>
          </w:p>
        </w:tc>
        <w:tc>
          <w:tcPr>
            <w:tcW w:w="1950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Яндекс.Диск</w:t>
            </w:r>
          </w:p>
        </w:tc>
      </w:tr>
      <w:tr w:rsidR="00AE3E1D">
        <w:tc>
          <w:tcPr>
            <w:tcW w:w="486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0" w:type="dxa"/>
          </w:tcPr>
          <w:p w:rsidR="00AE3E1D" w:rsidRDefault="00A10A2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Microsoft PowerPoint</w:t>
            </w:r>
          </w:p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AE3E1D" w:rsidRDefault="00A10A2F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126" w:type="dxa"/>
          </w:tcPr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AE3E1D">
        <w:tc>
          <w:tcPr>
            <w:tcW w:w="486" w:type="dxa"/>
            <w:vAlign w:val="center"/>
          </w:tcPr>
          <w:p w:rsidR="00AE3E1D" w:rsidRDefault="00A10A2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150" w:type="dxa"/>
          </w:tcPr>
          <w:p w:rsidR="00AE3E1D" w:rsidRDefault="00A10A2F">
            <w:pPr>
              <w:rPr>
                <w:bCs/>
                <w:color w:val="000000"/>
              </w:rPr>
            </w:pPr>
            <w:r>
              <w:rPr>
                <w:bCs/>
              </w:rPr>
              <w:t>Microsoft Office 365</w:t>
            </w:r>
          </w:p>
        </w:tc>
        <w:tc>
          <w:tcPr>
            <w:tcW w:w="3260" w:type="dxa"/>
          </w:tcPr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AE3E1D" w:rsidRDefault="00AE3E1D">
            <w:pPr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AE3E1D" w:rsidRDefault="00AE3E1D">
      <w:pPr>
        <w:tabs>
          <w:tab w:val="left" w:pos="244"/>
        </w:tabs>
        <w:ind w:left="720"/>
        <w:rPr>
          <w:b/>
          <w:bCs/>
          <w:sz w:val="28"/>
          <w:szCs w:val="28"/>
        </w:rPr>
      </w:pPr>
    </w:p>
    <w:p w:rsidR="00AE3E1D" w:rsidRDefault="00A10A2F">
      <w:pPr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11. МЕСТО ПРОВЕДЕНИЯ ПРАКТИКИ И МАТЕРИАЛЬНО-ТЕХНИЧЕСКАЯ БАЗА, НЕОБХОДИМАЯ ДЛЯ ЕЕ ПРОВЕДЕНИЯ</w:t>
      </w:r>
    </w:p>
    <w:p w:rsidR="00AE3E1D" w:rsidRDefault="00A10A2F">
      <w:pPr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</w:p>
    <w:p w:rsidR="00AE3E1D" w:rsidRDefault="00A10A2F">
      <w:pPr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>Местом проведения практики могут быть профильные организации, учре</w:t>
      </w:r>
      <w:r>
        <w:rPr>
          <w:sz w:val="28"/>
          <w:szCs w:val="20"/>
          <w:lang w:eastAsia="en-US"/>
        </w:rPr>
        <w:t xml:space="preserve">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:rsidR="00AE3E1D" w:rsidRDefault="00A10A2F">
      <w:pPr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>Закрепление мест практики осуществляется на основе прямых связей, договоров с организаци</w:t>
      </w:r>
      <w:r>
        <w:rPr>
          <w:sz w:val="28"/>
          <w:szCs w:val="20"/>
          <w:lang w:eastAsia="en-US"/>
        </w:rPr>
        <w:t>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образовательного стандарта и программы практики.</w:t>
      </w:r>
    </w:p>
    <w:p w:rsidR="00AE3E1D" w:rsidRDefault="00A10A2F">
      <w:pPr>
        <w:ind w:firstLine="567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Практика проводится, в о</w:t>
      </w:r>
      <w:r>
        <w:rPr>
          <w:color w:val="000000"/>
          <w:sz w:val="28"/>
          <w:szCs w:val="28"/>
          <w:lang w:eastAsia="en-US"/>
        </w:rPr>
        <w:t>рганизациях – базах практик, деятельность которых отражает специфику подготовки обучающихся в области профессиональной деятельности</w:t>
      </w:r>
      <w:r>
        <w:rPr>
          <w:sz w:val="28"/>
          <w:szCs w:val="28"/>
          <w:lang w:eastAsia="en-US"/>
        </w:rPr>
        <w:t xml:space="preserve">, а также в компьютерных классах СибУПК, оснащенных мультимедийным оборудованием. </w:t>
      </w:r>
    </w:p>
    <w:p w:rsidR="00AE3E1D" w:rsidRDefault="00A10A2F">
      <w:pPr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>Помещения для прохождения практики обучающ</w:t>
      </w:r>
      <w:r>
        <w:rPr>
          <w:sz w:val="28"/>
          <w:szCs w:val="20"/>
          <w:lang w:eastAsia="en-US"/>
        </w:rPr>
        <w:t xml:space="preserve">ихся оснащены компьютерной техникой </w:t>
      </w:r>
      <w:r>
        <w:rPr>
          <w:color w:val="000000"/>
          <w:sz w:val="28"/>
          <w:szCs w:val="20"/>
          <w:lang w:eastAsia="en-US"/>
        </w:rPr>
        <w:t>и техническими средствами обучения</w:t>
      </w:r>
      <w:r>
        <w:rPr>
          <w:sz w:val="28"/>
          <w:szCs w:val="20"/>
          <w:lang w:eastAsia="en-US"/>
        </w:rPr>
        <w:t xml:space="preserve"> с возможностью подключения к сети «Интернет» и обеспечением доступа в электронную информационно-образовательную среду университета</w:t>
      </w:r>
      <w:r>
        <w:rPr>
          <w:sz w:val="28"/>
          <w:szCs w:val="28"/>
          <w:lang w:eastAsia="en-US"/>
        </w:rPr>
        <w:t xml:space="preserve"> </w:t>
      </w:r>
    </w:p>
    <w:p w:rsidR="00AE3E1D" w:rsidRDefault="00A10A2F">
      <w:pPr>
        <w:ind w:firstLine="567"/>
        <w:jc w:val="both"/>
        <w:rPr>
          <w:sz w:val="28"/>
          <w:szCs w:val="28"/>
          <w:lang w:eastAsia="en-US"/>
        </w:rPr>
      </w:pPr>
      <w:bookmarkStart w:id="6" w:name="_Hlk91066133"/>
      <w:r>
        <w:rPr>
          <w:sz w:val="28"/>
          <w:szCs w:val="28"/>
          <w:lang w:eastAsia="en-US"/>
        </w:rPr>
        <w:t>Обучающимся обеспечена возможность доступа к информац</w:t>
      </w:r>
      <w:r>
        <w:rPr>
          <w:sz w:val="28"/>
          <w:szCs w:val="28"/>
          <w:lang w:eastAsia="en-US"/>
        </w:rPr>
        <w:t>ии, необходимой для выполнения задания по практике и написанию отчета.</w:t>
      </w:r>
    </w:p>
    <w:p w:rsidR="00AE3E1D" w:rsidRDefault="00A10A2F">
      <w:pPr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8"/>
          <w:lang w:eastAsia="en-US"/>
        </w:rPr>
        <w:lastRenderedPageBreak/>
        <w:t>Организация прохождения практики для лиц с ограниченными возможностями здоровья производится с учетом состояния здоровья обучающихся и требований по доступности</w:t>
      </w:r>
      <w:bookmarkEnd w:id="5"/>
      <w:r>
        <w:rPr>
          <w:sz w:val="28"/>
          <w:szCs w:val="28"/>
          <w:lang w:eastAsia="en-US"/>
        </w:rPr>
        <w:t>.</w:t>
      </w:r>
      <w:r>
        <w:rPr>
          <w:sz w:val="28"/>
          <w:szCs w:val="20"/>
          <w:lang w:eastAsia="en-US"/>
        </w:rPr>
        <w:t xml:space="preserve"> </w:t>
      </w:r>
    </w:p>
    <w:p w:rsidR="00AE3E1D" w:rsidRDefault="00AE3E1D">
      <w:pPr>
        <w:ind w:firstLine="567"/>
        <w:jc w:val="both"/>
        <w:rPr>
          <w:sz w:val="28"/>
          <w:szCs w:val="20"/>
          <w:lang w:eastAsia="en-US"/>
        </w:rPr>
      </w:pPr>
    </w:p>
    <w:tbl>
      <w:tblPr>
        <w:tblW w:w="98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 w:rsidR="00AE3E1D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аудитории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Перечень основного оборудования</w:t>
            </w:r>
          </w:p>
        </w:tc>
      </w:tr>
      <w:tr w:rsidR="00AE3E1D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аттестации</w:t>
            </w:r>
          </w:p>
        </w:tc>
      </w:tr>
      <w:tr w:rsidR="00AE3E1D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</w:t>
            </w:r>
            <w:r>
              <w:rPr>
                <w:color w:val="000000"/>
              </w:rPr>
              <w:t>Интернет и доступом в электронную информационную среду.</w:t>
            </w:r>
          </w:p>
        </w:tc>
      </w:tr>
      <w:tr w:rsidR="00AE3E1D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Помещения для самостоятельной работы и написания отчета по практике</w:t>
            </w:r>
          </w:p>
        </w:tc>
      </w:tr>
      <w:tr w:rsidR="00AE3E1D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Мультимедийное оборудование: персональный компьютер.</w:t>
            </w:r>
          </w:p>
        </w:tc>
      </w:tr>
      <w:tr w:rsidR="00AE3E1D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Помещения для группов</w:t>
            </w:r>
            <w:r>
              <w:rPr>
                <w:color w:val="000000"/>
              </w:rPr>
              <w:t>ых и индивидуальных консультаций</w:t>
            </w:r>
          </w:p>
        </w:tc>
      </w:tr>
      <w:tr w:rsidR="00AE3E1D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</w:t>
            </w:r>
            <w:r>
              <w:t>ное оборудование: персональный компьютер.</w:t>
            </w:r>
          </w:p>
        </w:tc>
      </w:tr>
      <w:tr w:rsidR="00AE3E1D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pPr>
              <w:jc w:val="center"/>
            </w:pPr>
            <w:r>
              <w:rPr>
                <w:color w:val="000000"/>
              </w:rPr>
              <w:t>Помещение для защиты отчета по практике</w:t>
            </w:r>
          </w:p>
        </w:tc>
      </w:tr>
      <w:tr w:rsidR="00AE3E1D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E3E1D" w:rsidRDefault="00A10A2F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</w:t>
            </w:r>
            <w:r>
              <w:rPr>
                <w:color w:val="000000"/>
              </w:rPr>
              <w:t>среду.</w:t>
            </w:r>
          </w:p>
        </w:tc>
      </w:tr>
    </w:tbl>
    <w:p w:rsidR="00AE3E1D" w:rsidRDefault="00AE3E1D">
      <w:pPr>
        <w:pStyle w:val="Ee9"/>
        <w:ind w:firstLine="540"/>
        <w:jc w:val="both"/>
        <w:rPr>
          <w:sz w:val="28"/>
          <w:szCs w:val="28"/>
        </w:rPr>
      </w:pPr>
    </w:p>
    <w:p w:rsidR="00AE3E1D" w:rsidRDefault="00A10A2F">
      <w:pPr>
        <w:jc w:val="center"/>
        <w:rPr>
          <w:sz w:val="28"/>
          <w:szCs w:val="20"/>
          <w:lang w:eastAsia="en-US"/>
        </w:rPr>
      </w:pPr>
      <w:r>
        <w:rPr>
          <w:b/>
          <w:sz w:val="28"/>
          <w:szCs w:val="28"/>
          <w:lang w:eastAsia="en-US"/>
        </w:rPr>
        <w:t>12. ОРГАНИЗАЦИЯ И РУКОВОДСТВО ПРАКТИКОЙ</w:t>
      </w:r>
    </w:p>
    <w:p w:rsidR="00AE3E1D" w:rsidRDefault="00AE3E1D">
      <w:pPr>
        <w:ind w:firstLine="669"/>
        <w:jc w:val="both"/>
        <w:rPr>
          <w:sz w:val="28"/>
          <w:szCs w:val="20"/>
          <w:lang w:eastAsia="en-US"/>
        </w:rPr>
      </w:pPr>
    </w:p>
    <w:p w:rsidR="00AE3E1D" w:rsidRDefault="00A10A2F">
      <w:pPr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Организация и руководство практикой осуществляется на основе Положения о практической подготовке обучающихся Сибирского университета потребительской кооперации (СибУПК) от 27 ноября 2024 года №</w:t>
      </w:r>
      <w:bookmarkEnd w:id="6"/>
      <w:r>
        <w:rPr>
          <w:sz w:val="28"/>
          <w:szCs w:val="28"/>
        </w:rPr>
        <w:t>4.</w:t>
      </w:r>
      <w:r>
        <w:rPr>
          <w:color w:val="FF0000"/>
          <w:sz w:val="28"/>
          <w:szCs w:val="28"/>
        </w:rPr>
        <w:t xml:space="preserve"> </w:t>
      </w:r>
    </w:p>
    <w:p w:rsidR="00AE3E1D" w:rsidRDefault="00A10A2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>и ответственного за руководство практикой от университета.</w:t>
      </w:r>
    </w:p>
    <w:p w:rsidR="00AE3E1D" w:rsidRDefault="00A10A2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 руководство и контроль прохождения практики от у</w:t>
      </w:r>
      <w:r>
        <w:rPr>
          <w:sz w:val="28"/>
          <w:szCs w:val="28"/>
        </w:rPr>
        <w:t>ниверситета осуществляется преподавателями кафедры информатики и отделом практической подготовки и содействия трудоустройству (ОППСТ).</w:t>
      </w:r>
    </w:p>
    <w:p w:rsidR="00AE3E1D" w:rsidRDefault="00A10A2F">
      <w:pPr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>Распределение студентов по предприятиям – базам практики выполняет отдел практической подготовки и содействия трудоустрой</w:t>
      </w:r>
      <w:r>
        <w:rPr>
          <w:color w:val="000000"/>
          <w:sz w:val="28"/>
          <w:szCs w:val="28"/>
        </w:rPr>
        <w:t xml:space="preserve">ству (ОППСТ) </w:t>
      </w:r>
      <w:r>
        <w:rPr>
          <w:sz w:val="28"/>
          <w:szCs w:val="28"/>
        </w:rPr>
        <w:t>совместно с кафедрой</w:t>
      </w:r>
      <w:r>
        <w:rPr>
          <w:color w:val="000000"/>
          <w:sz w:val="28"/>
          <w:szCs w:val="28"/>
        </w:rPr>
        <w:t>.</w:t>
      </w:r>
    </w:p>
    <w:p w:rsidR="00AE3E1D" w:rsidRDefault="00A10A2F">
      <w:pPr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Руководство практикой от университета осуществляют руководители практики из числа лиц, относящихся к профессорско-преподавательскому составу университета (преподаватели выпускающей кафедры), руководство от базы практики -</w:t>
      </w:r>
      <w:r>
        <w:rPr>
          <w:color w:val="000000"/>
          <w:sz w:val="28"/>
          <w:szCs w:val="28"/>
        </w:rPr>
        <w:t xml:space="preserve"> профильного предприятия </w:t>
      </w:r>
      <w:r>
        <w:rPr>
          <w:sz w:val="28"/>
          <w:szCs w:val="28"/>
        </w:rPr>
        <w:t>(организации, учреждения) осуществляют ведущие специалисты (ответственное лицо от профильного предприятия (организации, учреждения))</w:t>
      </w:r>
      <w:r>
        <w:rPr>
          <w:rFonts w:eastAsia="Calibri"/>
          <w:sz w:val="28"/>
          <w:szCs w:val="28"/>
        </w:rPr>
        <w:t>.</w:t>
      </w:r>
    </w:p>
    <w:p w:rsidR="00AE3E1D" w:rsidRDefault="00A10A2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 начала практики отдел практической подготовки и содействия трудоустройству при участии руковод</w:t>
      </w:r>
      <w:r>
        <w:rPr>
          <w:sz w:val="28"/>
          <w:szCs w:val="28"/>
        </w:rPr>
        <w:t>ителя от кафедры проводит организационный инструктаж. В процессе инструктажа обучающимся доводится информация об особенностях организации практической подготовки в форме практики.</w:t>
      </w:r>
    </w:p>
    <w:p w:rsidR="00AE3E1D" w:rsidRDefault="00A10A2F">
      <w:pPr>
        <w:ind w:firstLine="708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>не позднее, чем за три дня до начала практи</w:t>
      </w:r>
      <w:r>
        <w:rPr>
          <w:sz w:val="28"/>
          <w:szCs w:val="28"/>
        </w:rPr>
        <w:t>ки (производственной) или в первый день ее проведения (учебной) проводит установочную конференцию, на которой обучающимся разъясняются цель, задачи, содержание, порядок прохождения практики, формы отчетности по практике; каждому обучающемуся выдается рабоч</w:t>
      </w:r>
      <w:r>
        <w:rPr>
          <w:sz w:val="28"/>
          <w:szCs w:val="28"/>
        </w:rPr>
        <w:t>ий график и индивидуальное задание (приложение 2). Сроки проведения установочной конференции указываются руководителем практики от Университета в рабочем графике (приложение 2).</w:t>
      </w:r>
    </w:p>
    <w:p w:rsidR="00AE3E1D" w:rsidRDefault="00A10A2F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 проведение практики без наличия заключенного договора между Уни</w:t>
      </w:r>
      <w:r>
        <w:rPr>
          <w:sz w:val="28"/>
          <w:szCs w:val="28"/>
        </w:rPr>
        <w:t>верситетом и организацией – базой практики, приказов о направлении обучающихся на практику и закреплении за ними руководителей практик.</w:t>
      </w:r>
    </w:p>
    <w:p w:rsidR="00AE3E1D" w:rsidRDefault="00A10A2F">
      <w:pPr>
        <w:pStyle w:val="24"/>
        <w:tabs>
          <w:tab w:val="left" w:pos="1276"/>
        </w:tabs>
        <w:spacing w:before="0" w:after="0" w:line="240" w:lineRule="auto"/>
        <w:ind w:left="851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>По окончании практики обучающиеся сдают руководителю:</w:t>
      </w:r>
    </w:p>
    <w:p w:rsidR="00AE3E1D" w:rsidRDefault="00A10A2F">
      <w:pPr>
        <w:pStyle w:val="24"/>
        <w:tabs>
          <w:tab w:val="left" w:pos="1276"/>
        </w:tabs>
        <w:spacing w:before="0" w:after="0" w:line="240" w:lineRule="auto"/>
        <w:ind w:left="284" w:hanging="284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:rsidR="00AE3E1D" w:rsidRDefault="00A10A2F">
      <w:pPr>
        <w:pStyle w:val="24"/>
        <w:tabs>
          <w:tab w:val="left" w:pos="1276"/>
        </w:tabs>
        <w:spacing w:before="0" w:after="0" w:line="240" w:lineRule="auto"/>
        <w:ind w:left="284" w:hanging="284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 xml:space="preserve">б) отчет о прохождении практики, форма которого установлена программой практики. </w:t>
      </w:r>
    </w:p>
    <w:p w:rsidR="00AE3E1D" w:rsidRDefault="00A10A2F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Отчет, дневник, отзыв, рабочий график и индивидуальное задание хранятся на кафед</w:t>
      </w:r>
      <w:r>
        <w:rPr>
          <w:sz w:val="28"/>
          <w:szCs w:val="28"/>
        </w:rPr>
        <w:t>ре в печатном виде в течение 5-ти лет со дня окончания практики, по истечении срока списываются по акту и уничтожаются в соответствии с требованиями локальных нормативных актов Университета.</w:t>
      </w:r>
    </w:p>
    <w:p w:rsidR="00AE3E1D" w:rsidRDefault="00A10A2F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прохождения практики обобщаются на итоговой конференци</w:t>
      </w:r>
      <w:r>
        <w:rPr>
          <w:sz w:val="28"/>
          <w:szCs w:val="28"/>
        </w:rPr>
        <w:t>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практики от организации.</w:t>
      </w:r>
    </w:p>
    <w:p w:rsidR="00AE3E1D" w:rsidRDefault="00A10A2F">
      <w:pPr>
        <w:pStyle w:val="24"/>
        <w:tabs>
          <w:tab w:val="left" w:pos="1276"/>
        </w:tabs>
        <w:spacing w:before="0" w:after="0" w:line="240" w:lineRule="auto"/>
        <w:ind w:left="0" w:firstLine="709"/>
        <w:contextualSpacing/>
        <w:jc w:val="both"/>
        <w:rPr>
          <w:i w:val="0"/>
          <w:szCs w:val="28"/>
        </w:rPr>
      </w:pPr>
      <w:r>
        <w:rPr>
          <w:i w:val="0"/>
          <w:szCs w:val="28"/>
        </w:rPr>
        <w:t xml:space="preserve">Обучающиеся заочной формы обучения, проходящие практику в </w:t>
      </w:r>
      <w:r>
        <w:rPr>
          <w:i w:val="0"/>
          <w:szCs w:val="28"/>
        </w:rPr>
        <w:t>межсессионный период, сдают отчет руководителю практики в течение трех дней после приезда на очередную сессию. В этом случае руководитель практики в течение десяти рабочих дней обязан выставить в зачетную книжку и экзаменационно-зачётную ведомость результа</w:t>
      </w:r>
      <w:r>
        <w:rPr>
          <w:i w:val="0"/>
          <w:szCs w:val="28"/>
        </w:rPr>
        <w:t>ты промежуточной аттестации датой последнего дня практики, согласно приказу о направлении (распределении) обучающихся на практику.</w:t>
      </w:r>
    </w:p>
    <w:p w:rsidR="00AE3E1D" w:rsidRDefault="00A10A2F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Установочная конференция по практике проводится с обучающимися заочной формы обучения в последний день сессии.</w:t>
      </w:r>
    </w:p>
    <w:p w:rsidR="00AE3E1D" w:rsidRDefault="00AE3E1D">
      <w:pPr>
        <w:ind w:firstLine="709"/>
        <w:contextualSpacing/>
        <w:jc w:val="both"/>
        <w:rPr>
          <w:sz w:val="28"/>
          <w:szCs w:val="28"/>
        </w:rPr>
      </w:pPr>
    </w:p>
    <w:p w:rsidR="00AE3E1D" w:rsidRDefault="00A10A2F">
      <w:pPr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Обязанности р</w:t>
      </w:r>
      <w:r>
        <w:rPr>
          <w:iCs/>
          <w:sz w:val="28"/>
          <w:szCs w:val="28"/>
        </w:rPr>
        <w:t>уководителя практики от кафедры:</w:t>
      </w:r>
    </w:p>
    <w:p w:rsidR="00AE3E1D" w:rsidRDefault="00A10A2F" w:rsidP="00A10A2F">
      <w:pPr>
        <w:numPr>
          <w:ilvl w:val="0"/>
          <w:numId w:val="4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рабочего графика и индивидуального задания на практику;</w:t>
      </w:r>
    </w:p>
    <w:p w:rsidR="00AE3E1D" w:rsidRDefault="00A10A2F">
      <w:pPr>
        <w:ind w:firstLine="6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2) инструктирование и консультирование обучающегося в процессе практики;</w:t>
      </w:r>
    </w:p>
    <w:p w:rsidR="00AE3E1D" w:rsidRDefault="00A10A2F">
      <w:pPr>
        <w:ind w:firstLine="6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3) проведение необходимых организационных мероприятий по выполнению программы прак</w:t>
      </w:r>
      <w:r>
        <w:rPr>
          <w:sz w:val="28"/>
          <w:szCs w:val="28"/>
        </w:rPr>
        <w:t>тики перед ее началом;</w:t>
      </w:r>
    </w:p>
    <w:p w:rsidR="00AE3E1D" w:rsidRDefault="00A10A2F">
      <w:pPr>
        <w:ind w:firstLine="6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осуществление текущего контроля за соблюдением сроков практики и ее содержанием;</w:t>
      </w:r>
    </w:p>
    <w:p w:rsidR="00AE3E1D" w:rsidRDefault="00A10A2F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5) оценивание результатов выполнения обучающимися программы практики в ходе текущего контроля и промежуточной аттестации..</w:t>
      </w:r>
    </w:p>
    <w:p w:rsidR="00AE3E1D" w:rsidRDefault="00A10A2F">
      <w:pPr>
        <w:ind w:firstLine="669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Обязанности обучающегося в</w:t>
      </w:r>
      <w:r>
        <w:rPr>
          <w:iCs/>
          <w:sz w:val="28"/>
          <w:szCs w:val="28"/>
        </w:rPr>
        <w:t>о время прохождения практики:</w:t>
      </w:r>
    </w:p>
    <w:p w:rsidR="00AE3E1D" w:rsidRDefault="00A10A2F" w:rsidP="00A10A2F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всех видов работ, предусмотренных программой практики, качественно и в установленные сроки;</w:t>
      </w:r>
    </w:p>
    <w:p w:rsidR="00AE3E1D" w:rsidRDefault="00A10A2F" w:rsidP="00A10A2F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рабочего графика и индивидуального задания;</w:t>
      </w:r>
    </w:p>
    <w:p w:rsidR="00AE3E1D" w:rsidRDefault="00A10A2F" w:rsidP="00A10A2F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правил внутреннего трудового распорядка;</w:t>
      </w:r>
    </w:p>
    <w:p w:rsidR="00AE3E1D" w:rsidRDefault="00A10A2F" w:rsidP="00A10A2F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нормы охраны труда и пожарной безопасности;</w:t>
      </w:r>
    </w:p>
    <w:p w:rsidR="00AE3E1D" w:rsidRDefault="00A10A2F" w:rsidP="00A10A2F">
      <w:pPr>
        <w:numPr>
          <w:ilvl w:val="0"/>
          <w:numId w:val="6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систематическое предоставление руководителю информации о выполненной работе в назначенное время;</w:t>
      </w:r>
    </w:p>
    <w:p w:rsidR="00AE3E1D" w:rsidRDefault="00A10A2F" w:rsidP="00A10A2F">
      <w:pPr>
        <w:numPr>
          <w:ilvl w:val="0"/>
          <w:numId w:val="6"/>
        </w:numPr>
        <w:tabs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на кафедру надлежащим образом оформленные документы, размещение отчетной документации о п</w:t>
      </w:r>
      <w:r>
        <w:rPr>
          <w:sz w:val="28"/>
          <w:szCs w:val="28"/>
        </w:rPr>
        <w:t>рактике в электронно-информационной образовательной среде университета.</w:t>
      </w:r>
    </w:p>
    <w:p w:rsidR="00AE3E1D" w:rsidRDefault="00A10A2F">
      <w:pPr>
        <w:tabs>
          <w:tab w:val="left" w:pos="1741"/>
        </w:tabs>
        <w:ind w:left="669"/>
        <w:contextualSpacing/>
        <w:jc w:val="center"/>
        <w:rPr>
          <w:sz w:val="28"/>
          <w:szCs w:val="28"/>
        </w:rPr>
      </w:pPr>
      <w:r>
        <w:rPr>
          <w:iCs/>
          <w:sz w:val="28"/>
          <w:szCs w:val="28"/>
        </w:rPr>
        <w:t>Обязанности руководителя практики от профильной организации:</w:t>
      </w:r>
    </w:p>
    <w:p w:rsidR="00AE3E1D" w:rsidRDefault="00A10A2F" w:rsidP="00A10A2F">
      <w:pPr>
        <w:numPr>
          <w:ilvl w:val="0"/>
          <w:numId w:val="7"/>
        </w:numPr>
        <w:tabs>
          <w:tab w:val="left" w:pos="0"/>
          <w:tab w:val="left" w:pos="889"/>
          <w:tab w:val="left" w:pos="107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инструктажа обучающихся по охране труда и технике безопасности, пожарной безопасности, а также правилам внутренн</w:t>
      </w:r>
      <w:r>
        <w:rPr>
          <w:sz w:val="28"/>
          <w:szCs w:val="28"/>
        </w:rPr>
        <w:t>его трудового распорядка;</w:t>
      </w:r>
    </w:p>
    <w:p w:rsidR="00AE3E1D" w:rsidRDefault="00A10A2F" w:rsidP="00A10A2F">
      <w:pPr>
        <w:numPr>
          <w:ilvl w:val="0"/>
          <w:numId w:val="7"/>
        </w:numPr>
        <w:tabs>
          <w:tab w:val="left" w:pos="0"/>
          <w:tab w:val="left" w:pos="889"/>
          <w:tab w:val="left" w:pos="107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безопасных условий труда прохождения практики, отвечающим санитарным правилам и требованиям охраны труда;</w:t>
      </w:r>
    </w:p>
    <w:p w:rsidR="00AE3E1D" w:rsidRDefault="00A10A2F" w:rsidP="00A10A2F">
      <w:pPr>
        <w:numPr>
          <w:ilvl w:val="0"/>
          <w:numId w:val="7"/>
        </w:numPr>
        <w:tabs>
          <w:tab w:val="left" w:pos="0"/>
          <w:tab w:val="left" w:pos="889"/>
          <w:tab w:val="left" w:pos="107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согласование рабочего графика и индивидуального задания;</w:t>
      </w:r>
    </w:p>
    <w:p w:rsidR="00AE3E1D" w:rsidRDefault="00A10A2F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 организация прохождения практики, предоставление раб</w:t>
      </w:r>
      <w:r>
        <w:rPr>
          <w:sz w:val="28"/>
          <w:szCs w:val="28"/>
        </w:rPr>
        <w:t xml:space="preserve">очего места;       </w:t>
      </w:r>
    </w:p>
    <w:p w:rsidR="00AE3E1D" w:rsidRDefault="00A10A2F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5) осуществление контроля за работой обучающихся, консультирование по производственным вопросам</w:t>
      </w:r>
      <w:r>
        <w:rPr>
          <w:sz w:val="28"/>
          <w:szCs w:val="28"/>
          <w:lang w:eastAsia="en-US"/>
        </w:rPr>
        <w:t>.</w:t>
      </w:r>
    </w:p>
    <w:p w:rsidR="00AE3E1D" w:rsidRDefault="00AE3E1D">
      <w:pPr>
        <w:contextualSpacing/>
        <w:jc w:val="both"/>
        <w:rPr>
          <w:sz w:val="28"/>
          <w:szCs w:val="28"/>
          <w:lang w:eastAsia="en-US"/>
        </w:rPr>
      </w:pPr>
    </w:p>
    <w:p w:rsidR="00AE3E1D" w:rsidRDefault="00A10A2F">
      <w:pPr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 w:clear="all"/>
      </w:r>
      <w:r>
        <w:rPr>
          <w:b/>
          <w:sz w:val="28"/>
          <w:szCs w:val="28"/>
          <w:lang w:eastAsia="en-US"/>
        </w:rPr>
        <w:lastRenderedPageBreak/>
        <w:t xml:space="preserve">13. ОРГАНИЗАЦИЯ И ПРОВЕДЕНИЕ ПРАКТИКИ ДЛЯ ЛИЦ С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>ОГРАНИЧЕННЫМИ ВОЗМОЖНОСТЯМИ ЗДОРОВЬЯ</w:t>
      </w:r>
    </w:p>
    <w:p w:rsidR="00AE3E1D" w:rsidRDefault="00AE3E1D">
      <w:pPr>
        <w:tabs>
          <w:tab w:val="left" w:pos="1890"/>
        </w:tabs>
        <w:ind w:firstLine="720"/>
        <w:jc w:val="center"/>
        <w:rPr>
          <w:sz w:val="28"/>
          <w:szCs w:val="28"/>
          <w:lang w:eastAsia="en-US"/>
        </w:rPr>
      </w:pPr>
    </w:p>
    <w:p w:rsidR="00AE3E1D" w:rsidRDefault="00A10A2F">
      <w:pPr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Выполнение заданий практики обучающимися с ограниченными возможностями здоровья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рекомендации медико-социальной эксперт</w:t>
      </w:r>
      <w:r>
        <w:rPr>
          <w:sz w:val="28"/>
          <w:szCs w:val="28"/>
          <w:lang w:eastAsia="en-US"/>
        </w:rPr>
        <w:t>изы, а также индивидуальной программе реабилитации, относительно рекомендованных условий и видов труда.</w:t>
      </w:r>
    </w:p>
    <w:p w:rsidR="00AE3E1D" w:rsidRDefault="00AE3E1D">
      <w:pPr>
        <w:ind w:firstLine="851"/>
        <w:jc w:val="right"/>
        <w:rPr>
          <w:sz w:val="28"/>
          <w:szCs w:val="28"/>
          <w:lang w:eastAsia="en-US"/>
        </w:rPr>
      </w:pPr>
    </w:p>
    <w:p w:rsidR="00AE3E1D" w:rsidRDefault="00AE3E1D">
      <w:pPr>
        <w:tabs>
          <w:tab w:val="left" w:pos="993"/>
        </w:tabs>
        <w:spacing w:line="360" w:lineRule="exact"/>
        <w:ind w:left="567"/>
        <w:jc w:val="both"/>
        <w:rPr>
          <w:sz w:val="28"/>
          <w:szCs w:val="28"/>
        </w:rPr>
      </w:pPr>
    </w:p>
    <w:p w:rsidR="00AE3E1D" w:rsidRDefault="00AE3E1D">
      <w:pPr>
        <w:tabs>
          <w:tab w:val="left" w:pos="993"/>
        </w:tabs>
        <w:spacing w:line="360" w:lineRule="exact"/>
        <w:ind w:left="567"/>
        <w:jc w:val="both"/>
        <w:rPr>
          <w:sz w:val="28"/>
          <w:szCs w:val="28"/>
        </w:rPr>
        <w:sectPr w:rsidR="00AE3E1D">
          <w:footerReference w:type="even" r:id="rId28"/>
          <w:footerReference w:type="default" r:id="rId29"/>
          <w:pgSz w:w="11906" w:h="16838"/>
          <w:pgMar w:top="1134" w:right="907" w:bottom="1418" w:left="1418" w:header="0" w:footer="719" w:gutter="0"/>
          <w:pgNumType w:start="1"/>
          <w:cols w:space="720"/>
          <w:titlePg/>
          <w:docGrid w:linePitch="360"/>
        </w:sectPr>
      </w:pPr>
    </w:p>
    <w:p w:rsidR="00AE3E1D" w:rsidRDefault="00A10A2F">
      <w:pPr>
        <w:shd w:val="clear" w:color="auto" w:fill="FFFFFF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Приложение 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892"/>
      </w:tblGrid>
      <w:tr w:rsidR="00AE3E1D"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E3E1D" w:rsidRDefault="00A10A2F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5" name="_x0000_i103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E3E1D" w:rsidRDefault="00AE3E1D">
            <w:pPr>
              <w:rPr>
                <w:rFonts w:eastAsia="Calibri"/>
                <w:b/>
                <w:lang w:val="en-US"/>
              </w:rPr>
            </w:pPr>
          </w:p>
          <w:p w:rsidR="00AE3E1D" w:rsidRDefault="00A10A2F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:rsidR="00AE3E1D" w:rsidRDefault="00A10A2F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:rsidR="00AE3E1D" w:rsidRDefault="00A10A2F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AE3E1D" w:rsidRDefault="00AE3E1D">
      <w:pPr>
        <w:rPr>
          <w:sz w:val="28"/>
          <w:szCs w:val="20"/>
          <w:lang w:eastAsia="en-US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</w:tblGrid>
      <w:tr w:rsidR="00AE3E1D">
        <w:trPr>
          <w:trHeight w:val="425"/>
        </w:trPr>
        <w:tc>
          <w:tcPr>
            <w:tcW w:w="99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E3E1D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E3E1D" w:rsidRDefault="00AE3E1D">
                  <w:pPr>
                    <w:rPr>
                      <w:sz w:val="28"/>
                      <w:szCs w:val="20"/>
                      <w:lang w:eastAsia="en-US"/>
                    </w:rPr>
                  </w:pPr>
                </w:p>
                <w:p w:rsidR="00AE3E1D" w:rsidRDefault="00A10A2F">
                  <w:pPr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ab/>
                    <w:t>Кафедра __________информатики_____________________________</w:t>
                  </w:r>
                </w:p>
                <w:p w:rsidR="00AE3E1D" w:rsidRDefault="00AE3E1D">
                  <w:pPr>
                    <w:rPr>
                      <w:sz w:val="28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rPr>
                      <w:sz w:val="28"/>
                      <w:szCs w:val="20"/>
                      <w:lang w:eastAsia="en-US"/>
                    </w:rPr>
                  </w:pPr>
                </w:p>
                <w:p w:rsidR="00AE3E1D" w:rsidRDefault="00A10A2F">
                  <w:pPr>
                    <w:jc w:val="center"/>
                    <w:rPr>
                      <w:i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ОТЧЕТ О НАУЧНО-ИССЛЕДОВАТЕЛЬСКОЙ </w:t>
                  </w:r>
                  <w:r>
                    <w:rPr>
                      <w:b/>
                      <w:sz w:val="36"/>
                      <w:szCs w:val="20"/>
                      <w:lang w:eastAsia="en-US"/>
                    </w:rPr>
                    <w:t>РАБОТЕ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 (наименование практики)</w:t>
                  </w:r>
                </w:p>
                <w:p w:rsidR="00AE3E1D" w:rsidRDefault="00AE3E1D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:rsidR="00AE3E1D" w:rsidRDefault="00A10A2F">
                  <w:pPr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>Место прохождения практики ________________________________</w:t>
                  </w:r>
                </w:p>
                <w:p w:rsidR="00AE3E1D" w:rsidRDefault="00A10A2F">
                  <w:pPr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>__________________________________________________________</w:t>
                  </w:r>
                </w:p>
                <w:p w:rsidR="00AE3E1D" w:rsidRDefault="00A10A2F">
                  <w:pPr>
                    <w:ind w:left="2160" w:firstLine="720"/>
                    <w:jc w:val="both"/>
                    <w:rPr>
                      <w:i/>
                      <w:sz w:val="28"/>
                      <w:szCs w:val="20"/>
                      <w:lang w:eastAsia="en-US"/>
                    </w:rPr>
                  </w:pPr>
                  <w:r>
                    <w:rPr>
                      <w:i/>
                      <w:sz w:val="28"/>
                      <w:szCs w:val="20"/>
                      <w:lang w:eastAsia="en-US"/>
                    </w:rPr>
                    <w:t>(наименование организации (предприятия))</w:t>
                  </w:r>
                </w:p>
                <w:p w:rsidR="00AE3E1D" w:rsidRDefault="00AE3E1D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rPr>
                      <w:sz w:val="32"/>
                      <w:szCs w:val="20"/>
                      <w:lang w:eastAsia="en-US"/>
                    </w:rPr>
                  </w:pPr>
                </w:p>
                <w:p w:rsidR="00AE3E1D" w:rsidRDefault="00A10A2F">
                  <w:pPr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Обучающегося    _______ курса</w:t>
                  </w:r>
                </w:p>
                <w:p w:rsidR="00AE3E1D" w:rsidRDefault="00A10A2F">
                  <w:pPr>
                    <w:spacing w:line="240" w:lineRule="atLeast"/>
                    <w:ind w:firstLine="5103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>__________________________</w:t>
                  </w:r>
                </w:p>
                <w:p w:rsidR="00AE3E1D" w:rsidRDefault="00A10A2F">
                  <w:pPr>
                    <w:spacing w:line="240" w:lineRule="atLeast"/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>(Фамилия И.О.)</w:t>
                  </w:r>
                </w:p>
                <w:p w:rsidR="00AE3E1D" w:rsidRDefault="00A10A2F">
                  <w:pPr>
                    <w:spacing w:line="240" w:lineRule="atLeast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______________________________</w:t>
                  </w:r>
                </w:p>
                <w:p w:rsidR="00AE3E1D" w:rsidRDefault="00A10A2F">
                  <w:pPr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>(группа, шифр)</w:t>
                  </w:r>
                </w:p>
                <w:p w:rsidR="00AE3E1D" w:rsidRDefault="00A10A2F">
                  <w:pPr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Руководитель практики  _________</w:t>
                  </w:r>
                </w:p>
                <w:p w:rsidR="00AE3E1D" w:rsidRDefault="00A10A2F">
                  <w:pPr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______________________________</w:t>
                  </w:r>
                </w:p>
                <w:p w:rsidR="00AE3E1D" w:rsidRDefault="00A10A2F">
                  <w:pPr>
                    <w:ind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      (должность, ученое звание, ученая степень)</w:t>
                  </w:r>
                </w:p>
                <w:p w:rsidR="00AE3E1D" w:rsidRDefault="00A10A2F">
                  <w:pPr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______________________________</w:t>
                  </w:r>
                </w:p>
                <w:p w:rsidR="00AE3E1D" w:rsidRDefault="00A10A2F">
                  <w:pPr>
                    <w:spacing w:line="360" w:lineRule="auto"/>
                    <w:ind w:left="1377"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(Фамилия И.О.)</w:t>
                  </w:r>
                </w:p>
                <w:p w:rsidR="00AE3E1D" w:rsidRDefault="00A10A2F">
                  <w:pPr>
                    <w:spacing w:line="240" w:lineRule="atLeast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Оценка после защиты ___________</w:t>
                  </w:r>
                </w:p>
                <w:p w:rsidR="00AE3E1D" w:rsidRDefault="00AE3E1D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  <w:lang w:eastAsia="en-US"/>
                    </w:rPr>
                  </w:pPr>
                </w:p>
                <w:p w:rsidR="00AE3E1D" w:rsidRDefault="00A10A2F">
                  <w:pPr>
                    <w:spacing w:line="360" w:lineRule="auto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Дата защиты___________________</w:t>
                  </w:r>
                </w:p>
                <w:p w:rsidR="00AE3E1D" w:rsidRDefault="00AE3E1D">
                  <w:pPr>
                    <w:tabs>
                      <w:tab w:val="left" w:pos="5103"/>
                    </w:tabs>
                    <w:rPr>
                      <w:sz w:val="28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tabs>
                      <w:tab w:val="left" w:pos="5103"/>
                    </w:tabs>
                    <w:rPr>
                      <w:sz w:val="28"/>
                      <w:szCs w:val="20"/>
                      <w:lang w:eastAsia="en-US"/>
                    </w:rPr>
                  </w:pPr>
                </w:p>
                <w:p w:rsidR="00AE3E1D" w:rsidRDefault="00AE3E1D">
                  <w:pPr>
                    <w:tabs>
                      <w:tab w:val="left" w:pos="5103"/>
                    </w:tabs>
                    <w:rPr>
                      <w:sz w:val="28"/>
                      <w:szCs w:val="20"/>
                      <w:lang w:eastAsia="en-US"/>
                    </w:rPr>
                  </w:pPr>
                </w:p>
                <w:p w:rsidR="00AE3E1D" w:rsidRDefault="00A10A2F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Новосибирск </w:t>
                  </w:r>
                </w:p>
                <w:p w:rsidR="00AE3E1D" w:rsidRDefault="00A10A2F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>20___</w:t>
                  </w:r>
                </w:p>
                <w:p w:rsidR="00AE3E1D" w:rsidRDefault="00AE3E1D">
                  <w:pPr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</w:p>
              </w:tc>
            </w:tr>
          </w:tbl>
          <w:p w:rsidR="00AE3E1D" w:rsidRDefault="00AE3E1D">
            <w:pPr>
              <w:rPr>
                <w:sz w:val="28"/>
                <w:szCs w:val="20"/>
                <w:lang w:eastAsia="en-US"/>
              </w:rPr>
            </w:pPr>
          </w:p>
        </w:tc>
      </w:tr>
    </w:tbl>
    <w:p w:rsidR="00AE3E1D" w:rsidRDefault="00AE3E1D">
      <w:pPr>
        <w:ind w:firstLine="720"/>
        <w:rPr>
          <w:sz w:val="28"/>
          <w:szCs w:val="20"/>
          <w:lang w:eastAsia="en-US"/>
        </w:rPr>
      </w:pPr>
    </w:p>
    <w:p w:rsidR="00AE3E1D" w:rsidRDefault="00AE3E1D">
      <w:pPr>
        <w:widowControl w:val="0"/>
        <w:jc w:val="center"/>
        <w:rPr>
          <w:sz w:val="28"/>
          <w:szCs w:val="20"/>
          <w:vertAlign w:val="superscript"/>
          <w:lang w:eastAsia="en-US"/>
        </w:rPr>
      </w:pPr>
    </w:p>
    <w:p w:rsidR="00AE3E1D" w:rsidRDefault="00A10A2F">
      <w:pPr>
        <w:shd w:val="clear" w:color="auto" w:fill="FFFFFF"/>
        <w:jc w:val="right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br w:type="page" w:clear="all"/>
      </w:r>
      <w:r>
        <w:rPr>
          <w:sz w:val="28"/>
          <w:szCs w:val="28"/>
          <w:lang w:eastAsia="en-US"/>
        </w:rPr>
        <w:lastRenderedPageBreak/>
        <w:t>Приложение 2</w:t>
      </w:r>
    </w:p>
    <w:p w:rsidR="00AE3E1D" w:rsidRDefault="00AE3E1D">
      <w:pPr>
        <w:widowControl w:val="0"/>
        <w:jc w:val="center"/>
        <w:rPr>
          <w:sz w:val="28"/>
          <w:szCs w:val="20"/>
          <w:lang w:eastAsia="en-US"/>
        </w:rPr>
      </w:pPr>
    </w:p>
    <w:p w:rsidR="00AE3E1D" w:rsidRDefault="00A10A2F">
      <w:pPr>
        <w:widowControl w:val="0"/>
        <w:jc w:val="center"/>
        <w:rPr>
          <w:color w:val="000000"/>
          <w:spacing w:val="-20"/>
        </w:rPr>
      </w:pPr>
      <w:r>
        <w:rPr>
          <w:color w:val="000000"/>
          <w:spacing w:val="-20"/>
        </w:rPr>
        <w:t>Автономная некоммерческая образовательная организация высшего образования</w:t>
      </w:r>
    </w:p>
    <w:p w:rsidR="00AE3E1D" w:rsidRDefault="00A10A2F">
      <w:pPr>
        <w:widowControl w:val="0"/>
        <w:jc w:val="center"/>
        <w:rPr>
          <w:color w:val="000000"/>
        </w:rPr>
      </w:pPr>
      <w:r>
        <w:rPr>
          <w:color w:val="000000"/>
          <w:spacing w:val="-20"/>
        </w:rPr>
        <w:t>Центросоюза Российской Федерации</w:t>
      </w:r>
      <w:r>
        <w:rPr>
          <w:color w:val="000000"/>
          <w:spacing w:val="-20"/>
        </w:rPr>
        <w:br w:type="textWrapping" w:clear="all"/>
      </w:r>
      <w:r>
        <w:rPr>
          <w:color w:val="000000"/>
          <w:spacing w:val="-20"/>
        </w:rPr>
        <w:t>«Сибирский университет потребительской кооперации»</w:t>
      </w:r>
    </w:p>
    <w:p w:rsidR="00AE3E1D" w:rsidRDefault="00AE3E1D">
      <w:pPr>
        <w:keepNext/>
        <w:jc w:val="center"/>
        <w:outlineLvl w:val="2"/>
        <w:rPr>
          <w:rFonts w:eastAsia="Calibri"/>
          <w:b/>
        </w:rPr>
      </w:pPr>
    </w:p>
    <w:p w:rsidR="00AE3E1D" w:rsidRDefault="00A10A2F">
      <w:pPr>
        <w:keepNext/>
        <w:jc w:val="center"/>
        <w:outlineLvl w:val="2"/>
        <w:rPr>
          <w:rFonts w:eastAsia="Calibri"/>
          <w:b/>
        </w:rPr>
      </w:pPr>
      <w:r>
        <w:rPr>
          <w:rFonts w:eastAsia="Calibri"/>
          <w:b/>
        </w:rPr>
        <w:t>РАБОЧИЙ ГРАФИК И ИНДИВИДУАЛЬНОЕ ЗАДАНИЕ</w:t>
      </w:r>
    </w:p>
    <w:p w:rsidR="00AE3E1D" w:rsidRDefault="00AE3E1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szCs w:val="20"/>
        </w:rPr>
      </w:pPr>
    </w:p>
    <w:p w:rsidR="00AE3E1D" w:rsidRDefault="00A10A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  <w:tab/>
      </w:r>
      <w:r>
        <w:rPr>
          <w:i/>
          <w:spacing w:val="1"/>
          <w:sz w:val="18"/>
          <w:szCs w:val="20"/>
        </w:rPr>
        <w:tab/>
      </w:r>
      <w:r>
        <w:rPr>
          <w:i/>
          <w:spacing w:val="1"/>
          <w:sz w:val="18"/>
          <w:szCs w:val="20"/>
        </w:rPr>
        <w:tab/>
      </w:r>
      <w:r>
        <w:rPr>
          <w:i/>
          <w:spacing w:val="1"/>
          <w:sz w:val="18"/>
          <w:szCs w:val="20"/>
        </w:rPr>
        <w:tab/>
      </w:r>
    </w:p>
    <w:p w:rsidR="00AE3E1D" w:rsidRDefault="00A10A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</w:rPr>
      </w:pPr>
      <w:r>
        <w:rPr>
          <w:i/>
          <w:spacing w:val="1"/>
          <w:sz w:val="18"/>
          <w:szCs w:val="20"/>
        </w:rPr>
        <w:t>(вид практики)</w:t>
      </w:r>
      <w:r>
        <w:rPr>
          <w:rFonts w:eastAsia="Calibri"/>
          <w:b/>
          <w:bCs/>
        </w:rPr>
        <w:t xml:space="preserve"> </w:t>
      </w: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Ф.И.О. обучающегося____________________________</w:t>
      </w:r>
    </w:p>
    <w:p w:rsidR="00AE3E1D" w:rsidRDefault="00A10A2F">
      <w:pPr>
        <w:shd w:val="clear" w:color="auto" w:fill="FFFFFF"/>
        <w:rPr>
          <w:rFonts w:eastAsia="Calibri"/>
        </w:rPr>
      </w:pPr>
      <w:r>
        <w:rPr>
          <w:rFonts w:eastAsia="Calibri"/>
        </w:rPr>
        <w:t>Факультет ______________________________</w:t>
      </w:r>
    </w:p>
    <w:p w:rsidR="00AE3E1D" w:rsidRDefault="00A10A2F">
      <w:pPr>
        <w:widowControl w:val="0"/>
        <w:ind w:left="1416" w:firstLine="708"/>
        <w:rPr>
          <w:i/>
          <w:sz w:val="16"/>
          <w:szCs w:val="18"/>
          <w:lang w:eastAsia="en-US"/>
        </w:rPr>
      </w:pPr>
      <w:r>
        <w:rPr>
          <w:i/>
          <w:sz w:val="16"/>
          <w:szCs w:val="18"/>
          <w:lang w:eastAsia="en-US"/>
        </w:rPr>
        <w:t>(наименование подразделения)</w:t>
      </w:r>
    </w:p>
    <w:p w:rsidR="00AE3E1D" w:rsidRDefault="00A10A2F">
      <w:pPr>
        <w:rPr>
          <w:lang w:eastAsia="en-US"/>
        </w:rPr>
      </w:pPr>
      <w:r>
        <w:rPr>
          <w:lang w:eastAsia="en-US"/>
        </w:rPr>
        <w:t>Группа ________________________________</w:t>
      </w:r>
    </w:p>
    <w:p w:rsidR="00AE3E1D" w:rsidRDefault="00A10A2F">
      <w:pPr>
        <w:shd w:val="clear" w:color="auto" w:fill="FFFFFF"/>
        <w:rPr>
          <w:rFonts w:eastAsia="Calibri"/>
        </w:rPr>
      </w:pPr>
      <w:r>
        <w:rPr>
          <w:lang w:eastAsia="en-US"/>
        </w:rPr>
        <w:t xml:space="preserve">Кафедра </w:t>
      </w:r>
      <w:r>
        <w:rPr>
          <w:rFonts w:eastAsia="Calibri"/>
        </w:rPr>
        <w:t>_______________________________</w:t>
      </w:r>
    </w:p>
    <w:p w:rsidR="00AE3E1D" w:rsidRDefault="00A10A2F">
      <w:pPr>
        <w:widowControl w:val="0"/>
        <w:ind w:left="1416" w:firstLine="708"/>
        <w:rPr>
          <w:i/>
          <w:lang w:eastAsia="en-US"/>
        </w:rPr>
      </w:pPr>
      <w:r>
        <w:rPr>
          <w:i/>
          <w:lang w:eastAsia="en-US"/>
        </w:rPr>
        <w:t>(наименование подразделения)</w:t>
      </w: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rPr>
          <w:lang w:eastAsia="en-US"/>
        </w:rPr>
        <w:t xml:space="preserve">Направление подготовки: </w:t>
      </w:r>
      <w:r>
        <w:rPr>
          <w:rFonts w:eastAsia="Calibri"/>
          <w:bCs/>
        </w:rPr>
        <w:t>_______________________________</w:t>
      </w:r>
    </w:p>
    <w:p w:rsidR="00AE3E1D" w:rsidRDefault="00A10A2F">
      <w:pPr>
        <w:widowControl w:val="0"/>
        <w:ind w:left="2832" w:firstLine="708"/>
        <w:rPr>
          <w:i/>
          <w:lang w:eastAsia="en-US"/>
        </w:rPr>
      </w:pPr>
      <w:r>
        <w:rPr>
          <w:i/>
          <w:lang w:eastAsia="en-US"/>
        </w:rPr>
        <w:t>(код, наименование)</w:t>
      </w: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>___________________________________</w:t>
      </w:r>
    </w:p>
    <w:p w:rsidR="00AE3E1D" w:rsidRDefault="00A10A2F">
      <w:pPr>
        <w:widowControl w:val="0"/>
        <w:ind w:left="3540" w:firstLine="708"/>
        <w:rPr>
          <w:i/>
          <w:lang w:eastAsia="en-US"/>
        </w:rPr>
      </w:pPr>
      <w:r>
        <w:rPr>
          <w:i/>
          <w:lang w:eastAsia="en-US"/>
        </w:rPr>
        <w:t>(наименование)</w:t>
      </w:r>
    </w:p>
    <w:p w:rsidR="00AE3E1D" w:rsidRDefault="00AE3E1D">
      <w:pPr>
        <w:rPr>
          <w:rFonts w:eastAsia="Calibri"/>
        </w:rPr>
      </w:pPr>
    </w:p>
    <w:p w:rsidR="00AE3E1D" w:rsidRDefault="00A10A2F" w:rsidP="00A10A2F">
      <w:pPr>
        <w:numPr>
          <w:ilvl w:val="0"/>
          <w:numId w:val="5"/>
        </w:numPr>
        <w:ind w:left="426" w:hanging="284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Сроки практики с ____________</w:t>
      </w:r>
      <w:r>
        <w:rPr>
          <w:rFonts w:eastAsia="Calibri"/>
          <w:color w:val="548DD4"/>
          <w:lang w:eastAsia="en-US"/>
        </w:rPr>
        <w:t xml:space="preserve"> </w:t>
      </w:r>
      <w:r>
        <w:rPr>
          <w:rFonts w:eastAsia="Calibri"/>
          <w:lang w:eastAsia="en-US"/>
        </w:rPr>
        <w:t>по _________</w:t>
      </w:r>
      <w:r>
        <w:rPr>
          <w:rFonts w:eastAsia="Calibri"/>
          <w:lang w:eastAsia="en-US"/>
        </w:rPr>
        <w:t>_____________20___ г.</w:t>
      </w:r>
    </w:p>
    <w:p w:rsidR="00AE3E1D" w:rsidRDefault="00A10A2F" w:rsidP="00A10A2F">
      <w:pPr>
        <w:numPr>
          <w:ilvl w:val="0"/>
          <w:numId w:val="5"/>
        </w:numPr>
        <w:ind w:left="426" w:hanging="284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Место прохождения практики ________________________________.</w:t>
      </w:r>
    </w:p>
    <w:p w:rsidR="00AE3E1D" w:rsidRDefault="00A10A2F" w:rsidP="00A10A2F">
      <w:pPr>
        <w:numPr>
          <w:ilvl w:val="0"/>
          <w:numId w:val="5"/>
        </w:numPr>
        <w:ind w:left="426" w:hanging="284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Сроки сдачи студентом отчёта ________________________________.</w:t>
      </w:r>
    </w:p>
    <w:p w:rsidR="00AE3E1D" w:rsidRDefault="00A10A2F">
      <w:pPr>
        <w:tabs>
          <w:tab w:val="left" w:pos="3731"/>
        </w:tabs>
        <w:ind w:left="426" w:hanging="284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i/>
          <w:lang w:eastAsia="en-US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AE3E1D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№ п/п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Срок</w:t>
            </w:r>
          </w:p>
        </w:tc>
      </w:tr>
      <w:tr w:rsidR="00AE3E1D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both"/>
              <w:rPr>
                <w:rFonts w:eastAsia="Calibri"/>
                <w:i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both"/>
              <w:rPr>
                <w:rFonts w:eastAsia="Calibri"/>
                <w:i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7626" w:type="dxa"/>
            <w:vAlign w:val="center"/>
          </w:tcPr>
          <w:p w:rsidR="00AE3E1D" w:rsidRDefault="00AE3E1D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7626" w:type="dxa"/>
            <w:vAlign w:val="center"/>
          </w:tcPr>
          <w:p w:rsidR="00AE3E1D" w:rsidRDefault="00AE3E1D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7626" w:type="dxa"/>
            <w:vAlign w:val="center"/>
          </w:tcPr>
          <w:p w:rsidR="00AE3E1D" w:rsidRDefault="00AE3E1D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7626" w:type="dxa"/>
            <w:vAlign w:val="center"/>
          </w:tcPr>
          <w:p w:rsidR="00AE3E1D" w:rsidRDefault="00AE3E1D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Обобщение и систематизация полученной информации и ре</w:t>
            </w:r>
            <w:r>
              <w:rPr>
                <w:color w:val="000000"/>
              </w:rPr>
              <w:t>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AE3E1D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contextualSpacing/>
              <w:jc w:val="center"/>
              <w:rPr>
                <w:rFonts w:eastAsia="Calibri"/>
              </w:rPr>
            </w:pPr>
          </w:p>
        </w:tc>
      </w:tr>
    </w:tbl>
    <w:p w:rsidR="00AE3E1D" w:rsidRDefault="00AE3E1D">
      <w:pPr>
        <w:spacing w:line="24" w:lineRule="atLeast"/>
        <w:rPr>
          <w:rFonts w:eastAsia="Calibri"/>
          <w:sz w:val="16"/>
          <w:szCs w:val="16"/>
        </w:rPr>
      </w:pPr>
    </w:p>
    <w:p w:rsidR="00AE3E1D" w:rsidRDefault="00A10A2F">
      <w:pPr>
        <w:spacing w:line="24" w:lineRule="atLeast"/>
        <w:rPr>
          <w:rFonts w:eastAsia="Calibri"/>
        </w:rPr>
      </w:pPr>
      <w:r>
        <w:rPr>
          <w:rFonts w:eastAsia="Calibri"/>
        </w:rPr>
        <w:t>Руководитель практик</w:t>
      </w:r>
    </w:p>
    <w:p w:rsidR="00AE3E1D" w:rsidRDefault="00A10A2F">
      <w:pPr>
        <w:spacing w:line="24" w:lineRule="atLeast"/>
        <w:rPr>
          <w:rFonts w:eastAsia="Calibri"/>
        </w:rPr>
      </w:pPr>
      <w:r>
        <w:rPr>
          <w:rFonts w:eastAsia="Calibri"/>
        </w:rPr>
        <w:t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:rsidR="00AE3E1D" w:rsidRDefault="00A10A2F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(фамилия, имя, отчество)          (подпись)                 (дата)</w:t>
      </w:r>
    </w:p>
    <w:p w:rsidR="00AE3E1D" w:rsidRDefault="00AE3E1D">
      <w:pPr>
        <w:spacing w:line="24" w:lineRule="atLeast"/>
        <w:rPr>
          <w:rFonts w:eastAsia="Calibri"/>
          <w:sz w:val="16"/>
          <w:szCs w:val="16"/>
        </w:rPr>
      </w:pPr>
    </w:p>
    <w:p w:rsidR="00AE3E1D" w:rsidRDefault="00A10A2F">
      <w:pPr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</w:r>
      <w:r>
        <w:rPr>
          <w:rFonts w:eastAsia="Calibri"/>
        </w:rPr>
        <w:tab/>
        <w:t>____________________   ____________  __________</w:t>
      </w:r>
    </w:p>
    <w:p w:rsidR="00AE3E1D" w:rsidRDefault="00A10A2F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</w:t>
      </w:r>
      <w:r>
        <w:rPr>
          <w:rFonts w:eastAsia="Calibri"/>
          <w:i/>
        </w:rPr>
        <w:t xml:space="preserve">                             </w:t>
      </w:r>
      <w:r>
        <w:rPr>
          <w:rFonts w:eastAsia="Calibri"/>
          <w:i/>
        </w:rPr>
        <w:tab/>
        <w:t xml:space="preserve">    </w:t>
      </w:r>
      <w:r>
        <w:rPr>
          <w:rFonts w:eastAsia="Calibri"/>
          <w:i/>
          <w:sz w:val="18"/>
        </w:rPr>
        <w:t>(фамилия, имя, отчество)                 (подпись)                (дата)</w:t>
      </w:r>
    </w:p>
    <w:p w:rsidR="00AE3E1D" w:rsidRDefault="00AE3E1D">
      <w:pPr>
        <w:spacing w:line="24" w:lineRule="atLeast"/>
        <w:rPr>
          <w:rFonts w:eastAsia="Calibri"/>
          <w:sz w:val="16"/>
          <w:szCs w:val="16"/>
        </w:rPr>
      </w:pPr>
    </w:p>
    <w:p w:rsidR="00AE3E1D" w:rsidRDefault="00A10A2F">
      <w:pPr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</w:r>
      <w:r>
        <w:rPr>
          <w:rFonts w:eastAsia="Calibri"/>
        </w:rPr>
        <w:br w:type="textWrapping" w:clear="all"/>
      </w:r>
      <w:r>
        <w:rPr>
          <w:rFonts w:eastAsia="Calibri"/>
        </w:rPr>
        <w:t>организации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:rsidR="00AE3E1D" w:rsidRDefault="00A10A2F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</w:t>
      </w:r>
      <w:r>
        <w:rPr>
          <w:rFonts w:eastAsia="Calibri"/>
          <w:i/>
          <w:sz w:val="18"/>
        </w:rPr>
        <w:t xml:space="preserve">                                            (фамилия, имя, отчество)          (подпись)                 (дата)</w:t>
      </w:r>
    </w:p>
    <w:p w:rsidR="00AE3E1D" w:rsidRDefault="00AE3E1D">
      <w:pPr>
        <w:jc w:val="both"/>
        <w:rPr>
          <w:i/>
          <w:sz w:val="16"/>
          <w:szCs w:val="16"/>
          <w:lang w:eastAsia="en-US"/>
        </w:rPr>
      </w:pPr>
    </w:p>
    <w:p w:rsidR="00AE3E1D" w:rsidRDefault="00A10A2F">
      <w:pPr>
        <w:jc w:val="both"/>
        <w:rPr>
          <w:i/>
          <w:sz w:val="20"/>
          <w:szCs w:val="21"/>
          <w:lang w:eastAsia="en-US"/>
        </w:rPr>
      </w:pPr>
      <w:r>
        <w:rPr>
          <w:i/>
          <w:sz w:val="20"/>
          <w:szCs w:val="21"/>
          <w:lang w:eastAsia="en-US"/>
        </w:rPr>
        <w:t>Примечание:</w:t>
      </w:r>
    </w:p>
    <w:p w:rsidR="00AE3E1D" w:rsidRDefault="00A10A2F">
      <w:pPr>
        <w:jc w:val="both"/>
        <w:rPr>
          <w:rFonts w:eastAsia="Calibri"/>
          <w:bCs/>
          <w:i/>
        </w:rPr>
      </w:pPr>
      <w:r>
        <w:rPr>
          <w:i/>
          <w:sz w:val="20"/>
          <w:szCs w:val="21"/>
          <w:lang w:eastAsia="en-US"/>
        </w:rPr>
        <w:t>1. Подчеркивание и подстрочные надписи в документе не выполняются.</w:t>
      </w:r>
    </w:p>
    <w:p w:rsidR="00AE3E1D" w:rsidRDefault="00A10A2F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  <w:lang w:eastAsia="en-US"/>
        </w:rPr>
        <w:br w:type="page" w:clear="all"/>
      </w:r>
      <w:r>
        <w:rPr>
          <w:szCs w:val="28"/>
        </w:rPr>
        <w:lastRenderedPageBreak/>
        <w:t>Приложение 3</w:t>
      </w:r>
    </w:p>
    <w:p w:rsidR="00AE3E1D" w:rsidRDefault="00AE3E1D">
      <w:pPr>
        <w:shd w:val="clear" w:color="auto" w:fill="FFFFFF"/>
        <w:jc w:val="center"/>
        <w:rPr>
          <w:sz w:val="22"/>
          <w:szCs w:val="22"/>
        </w:rPr>
      </w:pPr>
    </w:p>
    <w:p w:rsidR="00AE3E1D" w:rsidRDefault="00A10A2F">
      <w:pPr>
        <w:shd w:val="clear" w:color="auto" w:fill="FFFFFF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ДНЕВНИК ПРАКТИКИ</w:t>
      </w:r>
    </w:p>
    <w:p w:rsidR="00AE3E1D" w:rsidRDefault="00A10A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</w:p>
    <w:p w:rsidR="00AE3E1D" w:rsidRDefault="00A10A2F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</w:p>
    <w:p w:rsidR="00AE3E1D" w:rsidRDefault="00AE3E1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</w:rPr>
      </w:pP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Ф.И.О. обучающегося_______________________________________________________</w:t>
      </w:r>
    </w:p>
    <w:p w:rsidR="00AE3E1D" w:rsidRDefault="00A10A2F">
      <w:pPr>
        <w:shd w:val="clear" w:color="auto" w:fill="FFFFFF"/>
        <w:rPr>
          <w:rFonts w:eastAsia="Calibri"/>
        </w:rPr>
      </w:pPr>
      <w:r>
        <w:rPr>
          <w:rFonts w:eastAsia="Calibri"/>
        </w:rPr>
        <w:t>Факультет _________________________________________________________________</w:t>
      </w:r>
    </w:p>
    <w:p w:rsidR="00AE3E1D" w:rsidRDefault="00A10A2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AE3E1D" w:rsidRDefault="00A10A2F">
      <w:pPr>
        <w:spacing w:line="264" w:lineRule="auto"/>
      </w:pPr>
      <w:r>
        <w:t>Группа ____________________________________________________________________</w:t>
      </w:r>
    </w:p>
    <w:p w:rsidR="00AE3E1D" w:rsidRDefault="00A10A2F">
      <w:pPr>
        <w:shd w:val="clear" w:color="auto" w:fill="FFFFFF"/>
        <w:spacing w:line="264" w:lineRule="auto"/>
        <w:rPr>
          <w:rFonts w:eastAsia="Calibri"/>
        </w:rPr>
      </w:pPr>
      <w:r>
        <w:t xml:space="preserve">Кафедра </w:t>
      </w:r>
      <w:r>
        <w:rPr>
          <w:rFonts w:eastAsia="Calibri"/>
        </w:rPr>
        <w:t>___________________________________________________________________</w:t>
      </w:r>
    </w:p>
    <w:p w:rsidR="00AE3E1D" w:rsidRDefault="00A10A2F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>____________________________________________________</w:t>
      </w:r>
    </w:p>
    <w:p w:rsidR="00AE3E1D" w:rsidRDefault="00A10A2F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>_____________________________</w:t>
      </w:r>
      <w:r>
        <w:rPr>
          <w:rFonts w:eastAsia="Calibri"/>
          <w:i/>
        </w:rPr>
        <w:t>______________________</w:t>
      </w:r>
    </w:p>
    <w:p w:rsidR="00AE3E1D" w:rsidRDefault="00A10A2F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AE3E1D" w:rsidRDefault="00A10A2F">
      <w:pPr>
        <w:shd w:val="clear" w:color="auto" w:fill="FFFFFF"/>
        <w:rPr>
          <w:rFonts w:eastAsia="Calibri"/>
        </w:rPr>
      </w:pPr>
      <w:r>
        <w:rPr>
          <w:rFonts w:eastAsia="Calibri"/>
        </w:rPr>
        <w:t>Место прохождения практики ________________________________________________</w:t>
      </w:r>
    </w:p>
    <w:p w:rsidR="00AE3E1D" w:rsidRDefault="00A10A2F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Сроки практики: с ______________ по ________________ 20__ г.</w:t>
      </w:r>
    </w:p>
    <w:p w:rsidR="00AE3E1D" w:rsidRDefault="00AE3E1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AE3E1D">
        <w:tc>
          <w:tcPr>
            <w:tcW w:w="808" w:type="dxa"/>
            <w:vAlign w:val="center"/>
          </w:tcPr>
          <w:p w:rsidR="00AE3E1D" w:rsidRDefault="00A10A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4970" w:type="dxa"/>
            <w:vAlign w:val="center"/>
          </w:tcPr>
          <w:p w:rsidR="00AE3E1D" w:rsidRDefault="00A10A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Содержание этапа практики</w:t>
            </w:r>
          </w:p>
          <w:p w:rsidR="00AE3E1D" w:rsidRDefault="00A10A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(в соответствии с рабочим графиком и индивиду</w:t>
            </w:r>
            <w:r>
              <w:rPr>
                <w:rFonts w:eastAsia="Calibri"/>
                <w:sz w:val="22"/>
                <w:szCs w:val="22"/>
              </w:rPr>
              <w:t>альным заданием)</w:t>
            </w:r>
          </w:p>
        </w:tc>
        <w:tc>
          <w:tcPr>
            <w:tcW w:w="1559" w:type="dxa"/>
            <w:vAlign w:val="center"/>
          </w:tcPr>
          <w:p w:rsidR="00AE3E1D" w:rsidRDefault="00A10A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Сроки</w:t>
            </w:r>
          </w:p>
          <w:p w:rsidR="00AE3E1D" w:rsidRDefault="00A10A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AE3E1D" w:rsidRDefault="00A10A2F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Отметка руководителя практики о выполнении (выполнено/</w:t>
            </w:r>
            <w:r>
              <w:rPr>
                <w:rFonts w:eastAsia="Calibri"/>
                <w:sz w:val="22"/>
                <w:szCs w:val="22"/>
              </w:rPr>
              <w:br w:type="textWrapping" w:clear="all"/>
            </w:r>
            <w:r>
              <w:rPr>
                <w:rFonts w:eastAsia="Calibri"/>
                <w:sz w:val="22"/>
                <w:szCs w:val="22"/>
              </w:rPr>
              <w:t>не выполнено)</w:t>
            </w:r>
          </w:p>
        </w:tc>
      </w:tr>
      <w:tr w:rsidR="00AE3E1D">
        <w:trPr>
          <w:trHeight w:val="309"/>
        </w:trPr>
        <w:tc>
          <w:tcPr>
            <w:tcW w:w="808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AE3E1D" w:rsidRDefault="00A10A2F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AE3E1D">
        <w:trPr>
          <w:trHeight w:val="372"/>
        </w:trPr>
        <w:tc>
          <w:tcPr>
            <w:tcW w:w="808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AE3E1D">
        <w:trPr>
          <w:trHeight w:val="264"/>
        </w:trPr>
        <w:tc>
          <w:tcPr>
            <w:tcW w:w="808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AE3E1D">
        <w:trPr>
          <w:trHeight w:val="339"/>
        </w:trPr>
        <w:tc>
          <w:tcPr>
            <w:tcW w:w="808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AE3E1D" w:rsidRDefault="00AE3E1D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</w:tbl>
    <w:p w:rsidR="00AE3E1D" w:rsidRDefault="00AE3E1D">
      <w:pPr>
        <w:spacing w:line="216" w:lineRule="auto"/>
        <w:rPr>
          <w:rFonts w:eastAsia="Calibri"/>
          <w:sz w:val="16"/>
          <w:szCs w:val="16"/>
        </w:rPr>
      </w:pPr>
    </w:p>
    <w:p w:rsidR="00AE3E1D" w:rsidRDefault="00A10A2F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AE3E1D" w:rsidRDefault="00A10A2F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AE3E1D" w:rsidRDefault="00AE3E1D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AE3E1D">
        <w:tc>
          <w:tcPr>
            <w:tcW w:w="1275" w:type="dxa"/>
            <w:vAlign w:val="center"/>
          </w:tcPr>
          <w:p w:rsidR="00AE3E1D" w:rsidRDefault="00A10A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AE3E1D" w:rsidRDefault="00A10A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ФИО инструктирующего</w:t>
            </w:r>
          </w:p>
        </w:tc>
        <w:tc>
          <w:tcPr>
            <w:tcW w:w="1834" w:type="dxa"/>
          </w:tcPr>
          <w:p w:rsidR="00AE3E1D" w:rsidRDefault="00A10A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AE3E1D" w:rsidRDefault="00A10A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AE3E1D" w:rsidRDefault="00A10A2F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 инструктируемого</w:t>
            </w:r>
          </w:p>
        </w:tc>
      </w:tr>
      <w:tr w:rsidR="00AE3E1D">
        <w:tc>
          <w:tcPr>
            <w:tcW w:w="1275" w:type="dxa"/>
          </w:tcPr>
          <w:p w:rsidR="00AE3E1D" w:rsidRDefault="00AE3E1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AE3E1D" w:rsidRDefault="00AE3E1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AE3E1D" w:rsidRDefault="00AE3E1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AE3E1D" w:rsidRDefault="00AE3E1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AE3E1D" w:rsidRDefault="00AE3E1D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AE3E1D" w:rsidRDefault="00A10A2F">
      <w:pPr>
        <w:tabs>
          <w:tab w:val="left" w:pos="567"/>
        </w:tabs>
        <w:jc w:val="both"/>
        <w:rPr>
          <w:rFonts w:eastAsia="Calibri"/>
          <w:i/>
          <w:spacing w:val="1"/>
          <w:sz w:val="16"/>
        </w:rPr>
      </w:pPr>
      <w:r>
        <w:rPr>
          <w:spacing w:val="1"/>
        </w:rPr>
        <w:t>_______________________________                 ____________          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</w:rPr>
      </w:pPr>
    </w:p>
    <w:p w:rsidR="00AE3E1D" w:rsidRDefault="00AE3E1D">
      <w:pPr>
        <w:tabs>
          <w:tab w:val="left" w:pos="567"/>
        </w:tabs>
        <w:jc w:val="both"/>
        <w:rPr>
          <w:spacing w:val="1"/>
        </w:rPr>
      </w:pPr>
    </w:p>
    <w:p w:rsidR="00AE3E1D" w:rsidRDefault="00A10A2F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</w:rPr>
      </w:pPr>
      <w:r>
        <w:rPr>
          <w:spacing w:val="1"/>
        </w:rPr>
        <w:t>______________________________            ____________      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</w:rPr>
      </w:pPr>
    </w:p>
    <w:p w:rsidR="00AE3E1D" w:rsidRDefault="00A10A2F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  <w:t>МП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</w:rPr>
      </w:pPr>
    </w:p>
    <w:p w:rsidR="00AE3E1D" w:rsidRDefault="00A10A2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Договор сдан в от</w:t>
      </w:r>
      <w:r>
        <w:rPr>
          <w:sz w:val="22"/>
          <w:szCs w:val="22"/>
        </w:rPr>
        <w:t xml:space="preserve">дел </w:t>
      </w:r>
    </w:p>
    <w:p w:rsidR="00AE3E1D" w:rsidRDefault="00A10A2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:rsidR="00AE3E1D" w:rsidRDefault="00A10A2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AE3E1D" w:rsidRDefault="00A10A2F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AE3E1D" w:rsidRDefault="00AE3E1D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AE3E1D" w:rsidRDefault="00A10A2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AE3E1D" w:rsidRDefault="00A10A2F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>1. Подчеркивание и подстрочные надписи в документе не выполняютс</w:t>
      </w:r>
      <w:r>
        <w:rPr>
          <w:i/>
          <w:sz w:val="22"/>
          <w:szCs w:val="22"/>
        </w:rPr>
        <w:t>я</w:t>
      </w:r>
    </w:p>
    <w:p w:rsidR="00AE3E1D" w:rsidRDefault="00A10A2F">
      <w:pPr>
        <w:jc w:val="center"/>
        <w:outlineLvl w:val="4"/>
        <w:rPr>
          <w:rFonts w:eastAsia="Calibri"/>
          <w:i/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</w:rPr>
        <w:t xml:space="preserve"> </w:t>
      </w:r>
    </w:p>
    <w:p w:rsidR="00AE3E1D" w:rsidRDefault="00A10A2F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AE3E1D" w:rsidRDefault="00AE3E1D">
      <w:pPr>
        <w:widowControl w:val="0"/>
        <w:jc w:val="center"/>
        <w:rPr>
          <w:b/>
          <w:spacing w:val="1"/>
        </w:rPr>
      </w:pPr>
    </w:p>
    <w:p w:rsidR="00AE3E1D" w:rsidRDefault="00A10A2F">
      <w:pPr>
        <w:widowControl w:val="0"/>
        <w:jc w:val="center"/>
      </w:pPr>
      <w:r>
        <w:rPr>
          <w:b/>
          <w:spacing w:val="1"/>
        </w:rPr>
        <w:t>Отзыв</w:t>
      </w:r>
      <w:r>
        <w:rPr>
          <w:b/>
          <w:spacing w:val="1"/>
        </w:rPr>
        <w:br w:type="textWrapping" w:clear="all"/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Обучающийся АНОО ВО Центросоюза Российской Федерации «Сибирский университет потребительской кооперации» ________________________</w:t>
      </w:r>
      <w:r>
        <w:rPr>
          <w:spacing w:val="1"/>
        </w:rPr>
        <w:t>__________________________</w:t>
      </w:r>
    </w:p>
    <w:p w:rsidR="00AE3E1D" w:rsidRDefault="00A10A2F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:rsidR="00AE3E1D" w:rsidRDefault="00A10A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_____________________________________________________ факультета, курса,</w:t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</w:t>
      </w:r>
    </w:p>
    <w:p w:rsidR="00AE3E1D" w:rsidRDefault="00A10A2F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>(код и наименование направления подготовки /специальности, направленности)</w:t>
      </w:r>
    </w:p>
    <w:p w:rsidR="00AE3E1D" w:rsidRDefault="00A10A2F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>_________________________________________________________</w:t>
      </w:r>
    </w:p>
    <w:p w:rsidR="00AE3E1D" w:rsidRDefault="00A10A2F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  <w:t>(вид практики)</w:t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в___________________________________________________________________</w:t>
      </w:r>
    </w:p>
    <w:p w:rsidR="00AE3E1D" w:rsidRDefault="00A10A2F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</w:t>
      </w:r>
      <w:r>
        <w:rPr>
          <w:spacing w:val="1"/>
          <w:sz w:val="18"/>
          <w:szCs w:val="18"/>
        </w:rPr>
        <w:t xml:space="preserve">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spacing w:val="1"/>
        </w:rPr>
      </w:pPr>
    </w:p>
    <w:p w:rsidR="00AE3E1D" w:rsidRDefault="00A10A2F">
      <w:pPr>
        <w:jc w:val="both"/>
      </w:pPr>
      <w:r>
        <w:t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</w:t>
      </w:r>
      <w:r>
        <w:t>ответственно) относился к поставленным задачам, последовательно (не системно) решал их.</w:t>
      </w:r>
    </w:p>
    <w:p w:rsidR="00AE3E1D" w:rsidRDefault="00AE3E1D">
      <w:pPr>
        <w:ind w:firstLine="709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AE3E1D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Шкала оценивания</w:t>
            </w:r>
          </w:p>
        </w:tc>
      </w:tr>
      <w:tr w:rsidR="00AE3E1D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2</w:t>
            </w: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</w:t>
            </w:r>
            <w:r>
              <w:t>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</w:tbl>
    <w:p w:rsidR="00AE3E1D" w:rsidRDefault="00AE3E1D">
      <w:pPr>
        <w:ind w:firstLine="709"/>
        <w:jc w:val="both"/>
      </w:pPr>
    </w:p>
    <w:p w:rsidR="00AE3E1D" w:rsidRDefault="00A10A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:rsidR="00AE3E1D" w:rsidRDefault="00AE3E1D">
      <w:pPr>
        <w:tabs>
          <w:tab w:val="left" w:pos="0"/>
        </w:tabs>
        <w:rPr>
          <w:spacing w:val="1"/>
        </w:rPr>
      </w:pPr>
    </w:p>
    <w:p w:rsidR="00AE3E1D" w:rsidRDefault="00A10A2F">
      <w:pPr>
        <w:tabs>
          <w:tab w:val="left" w:pos="567"/>
        </w:tabs>
        <w:jc w:val="both"/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               </w:t>
      </w:r>
      <w:r>
        <w:rPr>
          <w:spacing w:val="1"/>
        </w:rPr>
        <w:t xml:space="preserve">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AE3E1D" w:rsidRDefault="00A10A2F">
      <w:pPr>
        <w:ind w:left="5382"/>
        <w:contextualSpacing/>
        <w:rPr>
          <w:rFonts w:eastAsia="Calibri"/>
        </w:rPr>
      </w:pPr>
      <w:r>
        <w:rPr>
          <w:rFonts w:eastAsia="Calibri"/>
        </w:rPr>
        <w:t>«________» ______________202_ г.</w:t>
      </w:r>
    </w:p>
    <w:p w:rsidR="00AE3E1D" w:rsidRDefault="00A10A2F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</w:t>
      </w:r>
      <w:r>
        <w:rPr>
          <w:rFonts w:eastAsia="Calibri"/>
          <w:i/>
          <w:sz w:val="18"/>
          <w:szCs w:val="18"/>
        </w:rPr>
        <w:t>)</w:t>
      </w:r>
    </w:p>
    <w:p w:rsidR="00AE3E1D" w:rsidRDefault="00A10A2F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AE3E1D" w:rsidRDefault="00A10A2F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:rsidR="00AE3E1D" w:rsidRDefault="00AE3E1D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AE3E1D" w:rsidRDefault="00A10A2F">
      <w:pPr>
        <w:tabs>
          <w:tab w:val="left" w:pos="0"/>
        </w:tabs>
        <w:spacing w:line="312" w:lineRule="auto"/>
        <w:jc w:val="center"/>
        <w:rPr>
          <w:b/>
          <w:spacing w:val="1"/>
        </w:rPr>
      </w:pPr>
      <w:r>
        <w:rPr>
          <w:b/>
          <w:spacing w:val="1"/>
        </w:rPr>
        <w:t>Отзыв</w:t>
      </w:r>
    </w:p>
    <w:p w:rsidR="00AE3E1D" w:rsidRDefault="00AE3E1D">
      <w:pPr>
        <w:tabs>
          <w:tab w:val="left" w:pos="0"/>
        </w:tabs>
        <w:spacing w:line="312" w:lineRule="auto"/>
        <w:ind w:firstLine="709"/>
        <w:jc w:val="both"/>
        <w:rPr>
          <w:spacing w:val="1"/>
        </w:rPr>
      </w:pP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Обучающийся АНОО ВО Центросоюза Российской Федерации «Сибирский университет потребительской кооперации» ___________________________________</w:t>
      </w:r>
    </w:p>
    <w:p w:rsidR="00AE3E1D" w:rsidRDefault="00A10A2F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:rsidR="00AE3E1D" w:rsidRDefault="00A10A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_____________________________________________________ факультета, __курса,</w:t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_______________________________________________________________________________</w:t>
      </w:r>
    </w:p>
    <w:p w:rsidR="00AE3E1D" w:rsidRDefault="00A10A2F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</w:rPr>
      </w:pPr>
      <w:r>
        <w:rPr>
          <w:i/>
          <w:spacing w:val="1"/>
          <w:sz w:val="18"/>
          <w:szCs w:val="18"/>
        </w:rPr>
        <w:t>(код и наименование направления подготовки /специальности, направленности)</w:t>
      </w:r>
    </w:p>
    <w:p w:rsidR="00AE3E1D" w:rsidRDefault="00A10A2F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>________________________________________________________________</w:t>
      </w:r>
    </w:p>
    <w:p w:rsidR="00AE3E1D" w:rsidRDefault="00A10A2F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</w:rPr>
      </w:pPr>
      <w:r>
        <w:rPr>
          <w:i/>
          <w:spacing w:val="1"/>
        </w:rPr>
        <w:tab/>
      </w:r>
      <w:r>
        <w:rPr>
          <w:i/>
          <w:spacing w:val="1"/>
        </w:rPr>
        <w:tab/>
      </w:r>
      <w:r>
        <w:rPr>
          <w:i/>
          <w:spacing w:val="1"/>
        </w:rPr>
        <w:tab/>
      </w:r>
      <w:r>
        <w:rPr>
          <w:i/>
          <w:spacing w:val="1"/>
        </w:rPr>
        <w:tab/>
      </w:r>
      <w:r>
        <w:rPr>
          <w:i/>
          <w:spacing w:val="1"/>
          <w:sz w:val="18"/>
          <w:szCs w:val="18"/>
        </w:rPr>
        <w:t>(вид практики)</w:t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>в _________________________________________________________________________</w:t>
      </w:r>
    </w:p>
    <w:p w:rsidR="00AE3E1D" w:rsidRDefault="00A10A2F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</w:t>
      </w:r>
      <w:r>
        <w:rPr>
          <w:spacing w:val="1"/>
          <w:sz w:val="18"/>
          <w:szCs w:val="18"/>
        </w:rPr>
        <w:t xml:space="preserve">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spacing w:val="1"/>
        </w:rPr>
      </w:pPr>
    </w:p>
    <w:p w:rsidR="00AE3E1D" w:rsidRDefault="00A10A2F">
      <w:pPr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</w:t>
      </w:r>
      <w:r>
        <w:t>ответственно, неответственно) относился к поставленным задачам, последовательно (не системно) решал их.</w:t>
      </w:r>
    </w:p>
    <w:p w:rsidR="00AE3E1D" w:rsidRDefault="00AE3E1D">
      <w:pPr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AE3E1D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Шкала оценивания</w:t>
            </w:r>
          </w:p>
        </w:tc>
      </w:tr>
      <w:tr w:rsidR="00AE3E1D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2</w:t>
            </w: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Соответствие дневника прохождения практики, отчета выполняемым заданиям, полнота и точность отражения в них сведен</w:t>
            </w:r>
            <w:r>
              <w:t>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</w:tbl>
    <w:p w:rsidR="00AE3E1D" w:rsidRDefault="00AE3E1D">
      <w:pPr>
        <w:jc w:val="both"/>
      </w:pPr>
    </w:p>
    <w:p w:rsidR="00AE3E1D" w:rsidRDefault="00AE3E1D">
      <w:pPr>
        <w:tabs>
          <w:tab w:val="left" w:pos="0"/>
        </w:tabs>
        <w:spacing w:line="312" w:lineRule="auto"/>
        <w:jc w:val="both"/>
        <w:rPr>
          <w:spacing w:val="1"/>
        </w:rPr>
      </w:pPr>
    </w:p>
    <w:p w:rsidR="00AE3E1D" w:rsidRDefault="00A10A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:rsidR="00AE3E1D" w:rsidRDefault="00AE3E1D">
      <w:pPr>
        <w:tabs>
          <w:tab w:val="left" w:pos="0"/>
        </w:tabs>
        <w:rPr>
          <w:spacing w:val="1"/>
        </w:rPr>
      </w:pPr>
    </w:p>
    <w:p w:rsidR="00AE3E1D" w:rsidRDefault="00AE3E1D">
      <w:pPr>
        <w:tabs>
          <w:tab w:val="left" w:pos="0"/>
        </w:tabs>
        <w:rPr>
          <w:spacing w:val="1"/>
        </w:rPr>
      </w:pPr>
    </w:p>
    <w:p w:rsidR="00AE3E1D" w:rsidRDefault="00A10A2F">
      <w:pPr>
        <w:tabs>
          <w:tab w:val="left" w:pos="567"/>
        </w:tabs>
        <w:jc w:val="both"/>
        <w:rPr>
          <w:i/>
          <w:spacing w:val="1"/>
          <w:sz w:val="18"/>
          <w:szCs w:val="18"/>
        </w:rPr>
      </w:pPr>
      <w:r>
        <w:rPr>
          <w:spacing w:val="1"/>
        </w:rPr>
        <w:t>__________________________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</w:t>
      </w:r>
      <w:r>
        <w:rPr>
          <w:i/>
          <w:spacing w:val="1"/>
          <w:sz w:val="16"/>
          <w:szCs w:val="16"/>
        </w:rPr>
        <w:t xml:space="preserve">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AE3E1D" w:rsidRDefault="00AE3E1D">
      <w:pPr>
        <w:ind w:left="5382"/>
        <w:contextualSpacing/>
        <w:rPr>
          <w:rFonts w:eastAsia="Calibri"/>
        </w:rPr>
      </w:pPr>
    </w:p>
    <w:p w:rsidR="00AE3E1D" w:rsidRDefault="00AE3E1D">
      <w:pPr>
        <w:ind w:left="5382"/>
        <w:contextualSpacing/>
        <w:rPr>
          <w:rFonts w:eastAsia="Calibri"/>
        </w:rPr>
      </w:pPr>
    </w:p>
    <w:p w:rsidR="00AE3E1D" w:rsidRDefault="00AE3E1D">
      <w:pPr>
        <w:ind w:left="5382"/>
        <w:contextualSpacing/>
        <w:rPr>
          <w:rFonts w:eastAsia="Calibri"/>
        </w:rPr>
      </w:pPr>
    </w:p>
    <w:p w:rsidR="00AE3E1D" w:rsidRDefault="00AE3E1D">
      <w:pPr>
        <w:ind w:left="5382"/>
        <w:contextualSpacing/>
        <w:rPr>
          <w:rFonts w:eastAsia="Calibri"/>
        </w:rPr>
      </w:pPr>
    </w:p>
    <w:p w:rsidR="00AE3E1D" w:rsidRDefault="00A10A2F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 «________» ______________202_ г.</w:t>
      </w:r>
    </w:p>
    <w:p w:rsidR="00AE3E1D" w:rsidRDefault="00A10A2F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AE3E1D" w:rsidRDefault="00AE3E1D"/>
    <w:p w:rsidR="00AE3E1D" w:rsidRDefault="00AE3E1D"/>
    <w:p w:rsidR="00AE3E1D" w:rsidRDefault="00AE3E1D"/>
    <w:p w:rsidR="00AE3E1D" w:rsidRDefault="00AE3E1D"/>
    <w:p w:rsidR="00AE3E1D" w:rsidRDefault="00AE3E1D"/>
    <w:p w:rsidR="00AE3E1D" w:rsidRDefault="00AE3E1D"/>
    <w:p w:rsidR="00AE3E1D" w:rsidRDefault="00A10A2F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AE3E1D" w:rsidRDefault="00A10A2F">
      <w:pPr>
        <w:jc w:val="right"/>
        <w:rPr>
          <w:rFonts w:eastAsia="Calibri"/>
          <w:bCs/>
          <w:szCs w:val="28"/>
        </w:rPr>
      </w:pPr>
      <w:r>
        <w:t>Приложение 6</w:t>
      </w:r>
    </w:p>
    <w:p w:rsidR="00AE3E1D" w:rsidRDefault="00A10A2F">
      <w:pPr>
        <w:widowControl w:val="0"/>
        <w:jc w:val="center"/>
      </w:pPr>
      <w:r>
        <w:rPr>
          <w:b/>
          <w:spacing w:val="1"/>
        </w:rPr>
        <w:t>Отзыв</w:t>
      </w:r>
      <w:r>
        <w:rPr>
          <w:b/>
          <w:spacing w:val="1"/>
        </w:rPr>
        <w:br w:type="textWrapping" w:clear="all"/>
      </w:r>
      <w:r>
        <w:t>о работе практиканта</w:t>
      </w:r>
    </w:p>
    <w:p w:rsidR="00AE3E1D" w:rsidRDefault="00AE3E1D">
      <w:pPr>
        <w:tabs>
          <w:tab w:val="left" w:pos="0"/>
        </w:tabs>
        <w:spacing w:line="312" w:lineRule="auto"/>
        <w:ind w:firstLine="709"/>
        <w:jc w:val="both"/>
        <w:rPr>
          <w:spacing w:val="1"/>
        </w:rPr>
      </w:pP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Обучающийся АНОО ВО Центросоюза Российской Федерации «Сибирский университет потребительской кооперации» __________________________________________________</w:t>
      </w:r>
    </w:p>
    <w:p w:rsidR="00AE3E1D" w:rsidRDefault="00A10A2F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:rsidR="00AE3E1D" w:rsidRDefault="00A10A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</w:t>
      </w:r>
      <w:r>
        <w:rPr>
          <w:spacing w:val="1"/>
        </w:rPr>
        <w:t>____ факультета, __курса,</w:t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</w:t>
      </w:r>
    </w:p>
    <w:p w:rsidR="00AE3E1D" w:rsidRDefault="00A10A2F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>(код и наименование направления подготовки /специальности, направленности)</w:t>
      </w:r>
    </w:p>
    <w:p w:rsidR="00AE3E1D" w:rsidRDefault="00A10A2F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>______________________________________________________</w:t>
      </w:r>
    </w:p>
    <w:p w:rsidR="00AE3E1D" w:rsidRDefault="00A10A2F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  <w:t>(вид практики)</w:t>
      </w:r>
    </w:p>
    <w:p w:rsidR="00AE3E1D" w:rsidRDefault="00A10A2F">
      <w:pPr>
        <w:tabs>
          <w:tab w:val="left" w:pos="0"/>
        </w:tabs>
        <w:jc w:val="both"/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>в __________________________________________________________________</w:t>
      </w:r>
    </w:p>
    <w:p w:rsidR="00AE3E1D" w:rsidRDefault="00A10A2F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spacing w:val="1"/>
        </w:rPr>
      </w:pPr>
    </w:p>
    <w:p w:rsidR="00AE3E1D" w:rsidRDefault="00A10A2F">
      <w:pPr>
        <w:jc w:val="both"/>
      </w:pPr>
      <w:r>
        <w:t>В процессе прохождения практики и выполнения заданий обучающийся придерживался (не придержи</w:t>
      </w:r>
      <w:r>
        <w:t>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:rsidR="00AE3E1D" w:rsidRDefault="00AE3E1D">
      <w:pPr>
        <w:ind w:firstLine="709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AE3E1D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Шкала оценивания</w:t>
            </w:r>
          </w:p>
        </w:tc>
      </w:tr>
      <w:tr w:rsidR="00AE3E1D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10A2F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2</w:t>
            </w: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</w:pPr>
            <w: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</w:pPr>
            <w: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  <w:tr w:rsidR="00AE3E1D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jc w:val="center"/>
            </w:pPr>
            <w: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10A2F">
            <w:pPr>
              <w:tabs>
                <w:tab w:val="left" w:pos="708"/>
                <w:tab w:val="right" w:leader="underscore" w:pos="9639"/>
              </w:tabs>
              <w:rPr>
                <w:b/>
              </w:rPr>
            </w:pPr>
            <w: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E1D" w:rsidRDefault="00AE3E1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E1D" w:rsidRDefault="00AE3E1D">
            <w:pPr>
              <w:jc w:val="center"/>
            </w:pPr>
          </w:p>
        </w:tc>
      </w:tr>
    </w:tbl>
    <w:p w:rsidR="00AE3E1D" w:rsidRDefault="00AE3E1D">
      <w:pPr>
        <w:ind w:firstLine="709"/>
        <w:jc w:val="both"/>
      </w:pPr>
    </w:p>
    <w:p w:rsidR="00AE3E1D" w:rsidRDefault="00AE3E1D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</w:rPr>
      </w:pPr>
    </w:p>
    <w:p w:rsidR="00AE3E1D" w:rsidRDefault="00AE3E1D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</w:rPr>
      </w:pPr>
    </w:p>
    <w:p w:rsidR="00AE3E1D" w:rsidRDefault="00A10A2F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:rsidR="00AE3E1D" w:rsidRDefault="00AE3E1D">
      <w:pPr>
        <w:tabs>
          <w:tab w:val="left" w:pos="0"/>
        </w:tabs>
        <w:rPr>
          <w:spacing w:val="1"/>
        </w:rPr>
      </w:pPr>
    </w:p>
    <w:p w:rsidR="00AE3E1D" w:rsidRDefault="00A10A2F">
      <w:pPr>
        <w:tabs>
          <w:tab w:val="left" w:pos="567"/>
        </w:tabs>
        <w:jc w:val="both"/>
        <w:rPr>
          <w:rFonts w:eastAsia="Calibri"/>
          <w:i/>
          <w:spacing w:val="1"/>
          <w:sz w:val="16"/>
        </w:rPr>
      </w:pPr>
      <w:r>
        <w:rPr>
          <w:spacing w:val="1"/>
        </w:rPr>
        <w:t>___________________________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AE3E1D" w:rsidRDefault="00AE3E1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</w:rPr>
      </w:pPr>
    </w:p>
    <w:p w:rsidR="00AE3E1D" w:rsidRDefault="00AE3E1D">
      <w:pPr>
        <w:tabs>
          <w:tab w:val="left" w:pos="567"/>
        </w:tabs>
        <w:jc w:val="both"/>
        <w:rPr>
          <w:spacing w:val="1"/>
        </w:rPr>
      </w:pPr>
    </w:p>
    <w:p w:rsidR="00AE3E1D" w:rsidRDefault="00A10A2F">
      <w:pPr>
        <w:tabs>
          <w:tab w:val="left" w:pos="0"/>
        </w:tabs>
        <w:rPr>
          <w:spacing w:val="1"/>
        </w:rPr>
      </w:pPr>
      <w:r>
        <w:rPr>
          <w:spacing w:val="1"/>
        </w:rPr>
        <w:t xml:space="preserve">___________________________       </w:t>
      </w:r>
      <w:r>
        <w:rPr>
          <w:spacing w:val="1"/>
        </w:rPr>
        <w:t xml:space="preserve">      ____________           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AE3E1D" w:rsidRDefault="00A10A2F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</w:rPr>
        <w:t>МП</w:t>
      </w:r>
    </w:p>
    <w:p w:rsidR="00AE3E1D" w:rsidRDefault="00A10A2F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AE3E1D" w:rsidRDefault="00A10A2F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____________202_ г.</w:t>
      </w:r>
    </w:p>
    <w:p w:rsidR="00AE3E1D" w:rsidRDefault="00A10A2F">
      <w:pPr>
        <w:shd w:val="clear" w:color="auto" w:fill="FFFFFF"/>
        <w:jc w:val="right"/>
        <w:rPr>
          <w:sz w:val="28"/>
          <w:szCs w:val="20"/>
          <w:lang w:eastAsia="en-US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</w:t>
      </w:r>
      <w:r>
        <w:rPr>
          <w:rFonts w:eastAsia="Calibri"/>
        </w:rPr>
        <w:t xml:space="preserve">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AE3E1D" w:rsidRDefault="00AE3E1D">
      <w:pPr>
        <w:rPr>
          <w:sz w:val="28"/>
          <w:szCs w:val="20"/>
          <w:lang w:eastAsia="en-US"/>
        </w:rPr>
      </w:pPr>
    </w:p>
    <w:sectPr w:rsidR="00AE3E1D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E1D" w:rsidRDefault="00A10A2F">
      <w:r>
        <w:separator/>
      </w:r>
    </w:p>
  </w:endnote>
  <w:endnote w:type="continuationSeparator" w:id="0">
    <w:p w:rsidR="00AE3E1D" w:rsidRDefault="00A1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iosCond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auto"/>
    <w:pitch w:val="default"/>
  </w:font>
  <w:font w:name="Times New Roman CYR">
    <w:panose1 w:val="020206030504050203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1D" w:rsidRDefault="00A10A2F">
    <w:pPr>
      <w:pStyle w:val="ae"/>
      <w:framePr w:wrap="around" w:vAnchor="text" w:hAnchor="margin" w:xAlign="outside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AE3E1D" w:rsidRDefault="00AE3E1D">
    <w:pPr>
      <w:pStyle w:val="ae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1D" w:rsidRDefault="00A10A2F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E1D" w:rsidRDefault="00A10A2F">
      <w:r>
        <w:separator/>
      </w:r>
    </w:p>
  </w:footnote>
  <w:footnote w:type="continuationSeparator" w:id="0">
    <w:p w:rsidR="00AE3E1D" w:rsidRDefault="00A10A2F">
      <w:r>
        <w:continuationSeparator/>
      </w:r>
    </w:p>
  </w:footnote>
  <w:footnote w:id="1">
    <w:p w:rsidR="00A10A2F" w:rsidRDefault="00A10A2F" w:rsidP="00A10A2F">
      <w:pPr>
        <w:pStyle w:val="af4"/>
        <w:ind w:firstLine="284"/>
        <w:rPr>
          <w:rFonts w:ascii="Arial" w:hAnsi="Arial" w:cs="Arial"/>
        </w:rPr>
      </w:pPr>
      <w:r w:rsidRPr="00EB35A7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C064D"/>
    <w:multiLevelType w:val="hybridMultilevel"/>
    <w:tmpl w:val="F0384206"/>
    <w:lvl w:ilvl="0" w:tplc="42448092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C0EA7298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B7B63F02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B302C98C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9B5A4DAE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8A50A3D8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0A7C72CE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A8C4F788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E0BE96C6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">
    <w:nsid w:val="0EA75F69"/>
    <w:multiLevelType w:val="hybridMultilevel"/>
    <w:tmpl w:val="2DDE06E6"/>
    <w:lvl w:ilvl="0" w:tplc="1234BE58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BD420B8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1FC094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B46FB8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1641D3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792674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106BF2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426E6B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39221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F630007"/>
    <w:multiLevelType w:val="hybridMultilevel"/>
    <w:tmpl w:val="5EC87D00"/>
    <w:lvl w:ilvl="0" w:tplc="F516E35C">
      <w:start w:val="1"/>
      <w:numFmt w:val="decimal"/>
      <w:lvlText w:val="%1)"/>
      <w:lvlJc w:val="left"/>
      <w:pPr>
        <w:ind w:left="720" w:hanging="360"/>
      </w:pPr>
    </w:lvl>
    <w:lvl w:ilvl="1" w:tplc="F48C3030">
      <w:start w:val="1"/>
      <w:numFmt w:val="lowerLetter"/>
      <w:lvlText w:val="%2."/>
      <w:lvlJc w:val="left"/>
      <w:pPr>
        <w:ind w:left="1440" w:hanging="360"/>
      </w:pPr>
    </w:lvl>
    <w:lvl w:ilvl="2" w:tplc="003C6D76">
      <w:start w:val="1"/>
      <w:numFmt w:val="lowerRoman"/>
      <w:lvlText w:val="%3."/>
      <w:lvlJc w:val="right"/>
      <w:pPr>
        <w:ind w:left="2160" w:hanging="180"/>
      </w:pPr>
    </w:lvl>
    <w:lvl w:ilvl="3" w:tplc="ACA249DA">
      <w:start w:val="1"/>
      <w:numFmt w:val="decimal"/>
      <w:lvlText w:val="%4."/>
      <w:lvlJc w:val="left"/>
      <w:pPr>
        <w:ind w:left="2880" w:hanging="360"/>
      </w:pPr>
    </w:lvl>
    <w:lvl w:ilvl="4" w:tplc="C4963F84">
      <w:start w:val="1"/>
      <w:numFmt w:val="lowerLetter"/>
      <w:lvlText w:val="%5."/>
      <w:lvlJc w:val="left"/>
      <w:pPr>
        <w:ind w:left="3600" w:hanging="360"/>
      </w:pPr>
    </w:lvl>
    <w:lvl w:ilvl="5" w:tplc="30129812">
      <w:start w:val="1"/>
      <w:numFmt w:val="lowerRoman"/>
      <w:lvlText w:val="%6."/>
      <w:lvlJc w:val="right"/>
      <w:pPr>
        <w:ind w:left="4320" w:hanging="180"/>
      </w:pPr>
    </w:lvl>
    <w:lvl w:ilvl="6" w:tplc="57D28DB4">
      <w:start w:val="1"/>
      <w:numFmt w:val="decimal"/>
      <w:lvlText w:val="%7."/>
      <w:lvlJc w:val="left"/>
      <w:pPr>
        <w:ind w:left="5040" w:hanging="360"/>
      </w:pPr>
    </w:lvl>
    <w:lvl w:ilvl="7" w:tplc="D1AC7144">
      <w:start w:val="1"/>
      <w:numFmt w:val="lowerLetter"/>
      <w:lvlText w:val="%8."/>
      <w:lvlJc w:val="left"/>
      <w:pPr>
        <w:ind w:left="5760" w:hanging="360"/>
      </w:pPr>
    </w:lvl>
    <w:lvl w:ilvl="8" w:tplc="D298B9F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">
    <w:nsid w:val="28ED3D88"/>
    <w:multiLevelType w:val="hybridMultilevel"/>
    <w:tmpl w:val="ABC29FAA"/>
    <w:lvl w:ilvl="0" w:tplc="AF527918">
      <w:start w:val="1"/>
      <w:numFmt w:val="decimal"/>
      <w:lvlText w:val="%1."/>
      <w:lvlJc w:val="left"/>
      <w:pPr>
        <w:ind w:left="720" w:hanging="360"/>
      </w:pPr>
    </w:lvl>
    <w:lvl w:ilvl="1" w:tplc="33E6511A">
      <w:start w:val="1"/>
      <w:numFmt w:val="lowerLetter"/>
      <w:lvlText w:val="%2."/>
      <w:lvlJc w:val="left"/>
      <w:pPr>
        <w:ind w:left="1440" w:hanging="360"/>
      </w:pPr>
    </w:lvl>
    <w:lvl w:ilvl="2" w:tplc="E610A946">
      <w:start w:val="1"/>
      <w:numFmt w:val="lowerRoman"/>
      <w:lvlText w:val="%3."/>
      <w:lvlJc w:val="right"/>
      <w:pPr>
        <w:ind w:left="2160" w:hanging="180"/>
      </w:pPr>
    </w:lvl>
    <w:lvl w:ilvl="3" w:tplc="4EEAC0B6">
      <w:start w:val="1"/>
      <w:numFmt w:val="decimal"/>
      <w:lvlText w:val="%4."/>
      <w:lvlJc w:val="left"/>
      <w:pPr>
        <w:ind w:left="2880" w:hanging="360"/>
      </w:pPr>
    </w:lvl>
    <w:lvl w:ilvl="4" w:tplc="81EA7560">
      <w:start w:val="1"/>
      <w:numFmt w:val="lowerLetter"/>
      <w:lvlText w:val="%5."/>
      <w:lvlJc w:val="left"/>
      <w:pPr>
        <w:ind w:left="3600" w:hanging="360"/>
      </w:pPr>
    </w:lvl>
    <w:lvl w:ilvl="5" w:tplc="4E2EAB20">
      <w:start w:val="1"/>
      <w:numFmt w:val="lowerRoman"/>
      <w:lvlText w:val="%6."/>
      <w:lvlJc w:val="right"/>
      <w:pPr>
        <w:ind w:left="4320" w:hanging="180"/>
      </w:pPr>
    </w:lvl>
    <w:lvl w:ilvl="6" w:tplc="8FFC4554">
      <w:start w:val="1"/>
      <w:numFmt w:val="decimal"/>
      <w:lvlText w:val="%7."/>
      <w:lvlJc w:val="left"/>
      <w:pPr>
        <w:ind w:left="5040" w:hanging="360"/>
      </w:pPr>
    </w:lvl>
    <w:lvl w:ilvl="7" w:tplc="14C05118">
      <w:start w:val="1"/>
      <w:numFmt w:val="lowerLetter"/>
      <w:lvlText w:val="%8."/>
      <w:lvlJc w:val="left"/>
      <w:pPr>
        <w:ind w:left="5760" w:hanging="360"/>
      </w:pPr>
    </w:lvl>
    <w:lvl w:ilvl="8" w:tplc="6BD8A45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975C2F"/>
    <w:multiLevelType w:val="hybridMultilevel"/>
    <w:tmpl w:val="86A4E980"/>
    <w:lvl w:ilvl="0" w:tplc="7C16C886">
      <w:start w:val="1"/>
      <w:numFmt w:val="decimal"/>
      <w:lvlText w:val="%1)"/>
      <w:lvlJc w:val="left"/>
      <w:pPr>
        <w:ind w:left="720" w:hanging="360"/>
      </w:pPr>
    </w:lvl>
    <w:lvl w:ilvl="1" w:tplc="3ABEFC94">
      <w:start w:val="1"/>
      <w:numFmt w:val="lowerLetter"/>
      <w:lvlText w:val="%2."/>
      <w:lvlJc w:val="left"/>
      <w:pPr>
        <w:ind w:left="1440" w:hanging="360"/>
      </w:pPr>
    </w:lvl>
    <w:lvl w:ilvl="2" w:tplc="50566BF4">
      <w:start w:val="1"/>
      <w:numFmt w:val="lowerRoman"/>
      <w:lvlText w:val="%3."/>
      <w:lvlJc w:val="right"/>
      <w:pPr>
        <w:ind w:left="2160" w:hanging="180"/>
      </w:pPr>
    </w:lvl>
    <w:lvl w:ilvl="3" w:tplc="1116CADC">
      <w:start w:val="1"/>
      <w:numFmt w:val="decimal"/>
      <w:lvlText w:val="%4."/>
      <w:lvlJc w:val="left"/>
      <w:pPr>
        <w:ind w:left="2880" w:hanging="360"/>
      </w:pPr>
    </w:lvl>
    <w:lvl w:ilvl="4" w:tplc="FE4C61BA">
      <w:start w:val="1"/>
      <w:numFmt w:val="lowerLetter"/>
      <w:lvlText w:val="%5."/>
      <w:lvlJc w:val="left"/>
      <w:pPr>
        <w:ind w:left="3600" w:hanging="360"/>
      </w:pPr>
    </w:lvl>
    <w:lvl w:ilvl="5" w:tplc="83B412E8">
      <w:start w:val="1"/>
      <w:numFmt w:val="lowerRoman"/>
      <w:lvlText w:val="%6."/>
      <w:lvlJc w:val="right"/>
      <w:pPr>
        <w:ind w:left="4320" w:hanging="180"/>
      </w:pPr>
    </w:lvl>
    <w:lvl w:ilvl="6" w:tplc="AE5C9BCE">
      <w:start w:val="1"/>
      <w:numFmt w:val="decimal"/>
      <w:lvlText w:val="%7."/>
      <w:lvlJc w:val="left"/>
      <w:pPr>
        <w:ind w:left="5040" w:hanging="360"/>
      </w:pPr>
    </w:lvl>
    <w:lvl w:ilvl="7" w:tplc="C6D43854">
      <w:start w:val="1"/>
      <w:numFmt w:val="lowerLetter"/>
      <w:lvlText w:val="%8."/>
      <w:lvlJc w:val="left"/>
      <w:pPr>
        <w:ind w:left="5760" w:hanging="360"/>
      </w:pPr>
    </w:lvl>
    <w:lvl w:ilvl="8" w:tplc="58F4F3F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E2F2C"/>
    <w:multiLevelType w:val="hybridMultilevel"/>
    <w:tmpl w:val="AE60183E"/>
    <w:lvl w:ilvl="0" w:tplc="41C6B0BC">
      <w:start w:val="1"/>
      <w:numFmt w:val="decimal"/>
      <w:lvlText w:val="%1)"/>
      <w:lvlJc w:val="left"/>
      <w:pPr>
        <w:ind w:left="720" w:hanging="360"/>
      </w:pPr>
    </w:lvl>
    <w:lvl w:ilvl="1" w:tplc="A71A2A4A">
      <w:start w:val="1"/>
      <w:numFmt w:val="lowerLetter"/>
      <w:lvlText w:val="%2."/>
      <w:lvlJc w:val="left"/>
      <w:pPr>
        <w:ind w:left="1440" w:hanging="360"/>
      </w:pPr>
    </w:lvl>
    <w:lvl w:ilvl="2" w:tplc="BF268DD0">
      <w:start w:val="1"/>
      <w:numFmt w:val="lowerRoman"/>
      <w:lvlText w:val="%3."/>
      <w:lvlJc w:val="right"/>
      <w:pPr>
        <w:ind w:left="2160" w:hanging="180"/>
      </w:pPr>
    </w:lvl>
    <w:lvl w:ilvl="3" w:tplc="C86EA96A">
      <w:start w:val="1"/>
      <w:numFmt w:val="decimal"/>
      <w:lvlText w:val="%4."/>
      <w:lvlJc w:val="left"/>
      <w:pPr>
        <w:ind w:left="2880" w:hanging="360"/>
      </w:pPr>
    </w:lvl>
    <w:lvl w:ilvl="4" w:tplc="C644D4D4">
      <w:start w:val="1"/>
      <w:numFmt w:val="lowerLetter"/>
      <w:lvlText w:val="%5."/>
      <w:lvlJc w:val="left"/>
      <w:pPr>
        <w:ind w:left="3600" w:hanging="360"/>
      </w:pPr>
    </w:lvl>
    <w:lvl w:ilvl="5" w:tplc="838E6ADC">
      <w:start w:val="1"/>
      <w:numFmt w:val="lowerRoman"/>
      <w:lvlText w:val="%6."/>
      <w:lvlJc w:val="right"/>
      <w:pPr>
        <w:ind w:left="4320" w:hanging="180"/>
      </w:pPr>
    </w:lvl>
    <w:lvl w:ilvl="6" w:tplc="048CAD40">
      <w:start w:val="1"/>
      <w:numFmt w:val="decimal"/>
      <w:lvlText w:val="%7."/>
      <w:lvlJc w:val="left"/>
      <w:pPr>
        <w:ind w:left="5040" w:hanging="360"/>
      </w:pPr>
    </w:lvl>
    <w:lvl w:ilvl="7" w:tplc="FD44AFD2">
      <w:start w:val="1"/>
      <w:numFmt w:val="lowerLetter"/>
      <w:lvlText w:val="%8."/>
      <w:lvlJc w:val="left"/>
      <w:pPr>
        <w:ind w:left="5760" w:hanging="360"/>
      </w:pPr>
    </w:lvl>
    <w:lvl w:ilvl="8" w:tplc="823481C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777F3"/>
    <w:multiLevelType w:val="hybridMultilevel"/>
    <w:tmpl w:val="F65CC576"/>
    <w:lvl w:ilvl="0" w:tplc="ED3EFC74">
      <w:start w:val="1"/>
      <w:numFmt w:val="decimal"/>
      <w:lvlText w:val="%1."/>
      <w:lvlJc w:val="left"/>
      <w:pPr>
        <w:ind w:left="720" w:hanging="360"/>
      </w:pPr>
    </w:lvl>
    <w:lvl w:ilvl="1" w:tplc="7A186AF4">
      <w:start w:val="1"/>
      <w:numFmt w:val="lowerLetter"/>
      <w:lvlText w:val="%2."/>
      <w:lvlJc w:val="left"/>
      <w:pPr>
        <w:ind w:left="1440" w:hanging="360"/>
      </w:pPr>
    </w:lvl>
    <w:lvl w:ilvl="2" w:tplc="9424CE30">
      <w:start w:val="1"/>
      <w:numFmt w:val="lowerRoman"/>
      <w:lvlText w:val="%3."/>
      <w:lvlJc w:val="right"/>
      <w:pPr>
        <w:ind w:left="2160" w:hanging="180"/>
      </w:pPr>
    </w:lvl>
    <w:lvl w:ilvl="3" w:tplc="BCDE2CDC">
      <w:start w:val="1"/>
      <w:numFmt w:val="decimal"/>
      <w:lvlText w:val="%4."/>
      <w:lvlJc w:val="left"/>
      <w:pPr>
        <w:ind w:left="2880" w:hanging="360"/>
      </w:pPr>
    </w:lvl>
    <w:lvl w:ilvl="4" w:tplc="7088A8C6">
      <w:start w:val="1"/>
      <w:numFmt w:val="lowerLetter"/>
      <w:lvlText w:val="%5."/>
      <w:lvlJc w:val="left"/>
      <w:pPr>
        <w:ind w:left="3600" w:hanging="360"/>
      </w:pPr>
    </w:lvl>
    <w:lvl w:ilvl="5" w:tplc="324C17C0">
      <w:start w:val="1"/>
      <w:numFmt w:val="lowerRoman"/>
      <w:lvlText w:val="%6."/>
      <w:lvlJc w:val="right"/>
      <w:pPr>
        <w:ind w:left="4320" w:hanging="180"/>
      </w:pPr>
    </w:lvl>
    <w:lvl w:ilvl="6" w:tplc="87FEC294">
      <w:start w:val="1"/>
      <w:numFmt w:val="decimal"/>
      <w:lvlText w:val="%7."/>
      <w:lvlJc w:val="left"/>
      <w:pPr>
        <w:ind w:left="5040" w:hanging="360"/>
      </w:pPr>
    </w:lvl>
    <w:lvl w:ilvl="7" w:tplc="5ECC5132">
      <w:start w:val="1"/>
      <w:numFmt w:val="lowerLetter"/>
      <w:lvlText w:val="%8."/>
      <w:lvlJc w:val="left"/>
      <w:pPr>
        <w:ind w:left="5760" w:hanging="360"/>
      </w:pPr>
    </w:lvl>
    <w:lvl w:ilvl="8" w:tplc="7A48B2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AC0707"/>
    <w:multiLevelType w:val="hybridMultilevel"/>
    <w:tmpl w:val="9A16DC24"/>
    <w:lvl w:ilvl="0" w:tplc="FEB061D0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DC4CE6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CA6A9C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0BC5FE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7CA0D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6C467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9226E1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E02E9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32EC29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4"/>
  </w:num>
  <w:num w:numId="9">
    <w:abstractNumId w:val="9"/>
  </w:num>
  <w:num w:numId="1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E1D"/>
    <w:rsid w:val="00A10A2F"/>
    <w:rsid w:val="00AE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5580"/>
      <w:outlineLvl w:val="2"/>
    </w:pPr>
    <w:rPr>
      <w:sz w:val="32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120" w:after="120"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spacing w:before="120" w:after="120"/>
      <w:jc w:val="center"/>
      <w:outlineLvl w:val="6"/>
    </w:pPr>
    <w:rPr>
      <w:b/>
      <w:bCs/>
      <w:i/>
      <w:iCs/>
      <w:sz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spacing w:after="120"/>
      <w:ind w:firstLine="720"/>
      <w:jc w:val="right"/>
      <w:outlineLvl w:val="7"/>
    </w:pPr>
    <w:rPr>
      <w:sz w:val="32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right"/>
      <w:outlineLvl w:val="8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ПАРАГРАФ,References,List Paragraph,ааа,Абзац списка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link w:val="a7"/>
    <w:uiPriority w:val="99"/>
    <w:qFormat/>
    <w:pPr>
      <w:jc w:val="center"/>
    </w:pPr>
    <w:rPr>
      <w:b/>
      <w:sz w:val="28"/>
      <w:szCs w:val="20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"/>
    <w:link w:val="a9"/>
    <w:uiPriority w:val="9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rPr>
      <w:rFonts w:ascii="Calibri" w:eastAsia="Calibri" w:hAnsi="Calibri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"/>
    <w:link w:val="af5"/>
    <w:pPr>
      <w:ind w:firstLine="709"/>
      <w:jc w:val="both"/>
    </w:pPr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99"/>
    <w:rPr>
      <w:sz w:val="32"/>
      <w:szCs w:val="20"/>
    </w:rPr>
  </w:style>
  <w:style w:type="paragraph" w:styleId="23">
    <w:name w:val="toc 2"/>
    <w:basedOn w:val="a"/>
    <w:next w:val="a"/>
    <w:uiPriority w:val="99"/>
    <w:pPr>
      <w:tabs>
        <w:tab w:val="left" w:pos="798"/>
        <w:tab w:val="right" w:leader="dot" w:pos="9571"/>
      </w:tabs>
      <w:ind w:left="200"/>
    </w:pPr>
    <w:rPr>
      <w:sz w:val="32"/>
      <w:szCs w:val="20"/>
    </w:r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Pr>
      <w:sz w:val="24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</w:rPr>
  </w:style>
  <w:style w:type="paragraph" w:styleId="afc">
    <w:name w:val="Body Text Indent"/>
    <w:basedOn w:val="a"/>
    <w:link w:val="afd"/>
    <w:uiPriority w:val="99"/>
    <w:pPr>
      <w:spacing w:before="120" w:after="120"/>
      <w:ind w:firstLine="720"/>
      <w:jc w:val="both"/>
    </w:pPr>
    <w:rPr>
      <w:sz w:val="28"/>
    </w:rPr>
  </w:style>
  <w:style w:type="character" w:customStyle="1" w:styleId="afd">
    <w:name w:val="Основной текст с отступом Знак"/>
    <w:link w:val="afc"/>
    <w:uiPriority w:val="99"/>
    <w:semiHidden/>
    <w:rPr>
      <w:sz w:val="24"/>
      <w:szCs w:val="24"/>
    </w:rPr>
  </w:style>
  <w:style w:type="paragraph" w:styleId="24">
    <w:name w:val="Body Text Indent 2"/>
    <w:basedOn w:val="a"/>
    <w:link w:val="25"/>
    <w:uiPriority w:val="99"/>
    <w:pPr>
      <w:spacing w:before="120" w:after="120" w:line="360" w:lineRule="auto"/>
      <w:ind w:left="360"/>
    </w:pPr>
    <w:rPr>
      <w:i/>
      <w:iCs/>
      <w:sz w:val="28"/>
    </w:rPr>
  </w:style>
  <w:style w:type="character" w:customStyle="1" w:styleId="25">
    <w:name w:val="Основной текст с отступом 2 Знак"/>
    <w:link w:val="24"/>
    <w:uiPriority w:val="99"/>
    <w:rPr>
      <w:i/>
      <w:sz w:val="24"/>
    </w:rPr>
  </w:style>
  <w:style w:type="character" w:customStyle="1" w:styleId="af">
    <w:name w:val="Нижний колонтитул Знак"/>
    <w:link w:val="ae"/>
    <w:uiPriority w:val="99"/>
    <w:rPr>
      <w:sz w:val="24"/>
    </w:rPr>
  </w:style>
  <w:style w:type="character" w:styleId="afe">
    <w:name w:val="page number"/>
    <w:uiPriority w:val="99"/>
    <w:rPr>
      <w:rFonts w:cs="Times New Roman"/>
    </w:rPr>
  </w:style>
  <w:style w:type="character" w:customStyle="1" w:styleId="ad">
    <w:name w:val="Верхний колонтитул Знак"/>
    <w:link w:val="ac"/>
    <w:uiPriority w:val="99"/>
    <w:semiHidden/>
    <w:rPr>
      <w:sz w:val="24"/>
      <w:szCs w:val="24"/>
    </w:rPr>
  </w:style>
  <w:style w:type="paragraph" w:styleId="aff">
    <w:name w:val="Body Text"/>
    <w:basedOn w:val="a"/>
    <w:link w:val="aff0"/>
    <w:uiPriority w:val="99"/>
    <w:pPr>
      <w:jc w:val="both"/>
    </w:pPr>
    <w:rPr>
      <w:sz w:val="32"/>
    </w:rPr>
  </w:style>
  <w:style w:type="character" w:customStyle="1" w:styleId="aff0">
    <w:name w:val="Основной текст Знак"/>
    <w:link w:val="aff"/>
    <w:uiPriority w:val="99"/>
    <w:semiHidden/>
    <w:rPr>
      <w:sz w:val="24"/>
      <w:szCs w:val="24"/>
    </w:rPr>
  </w:style>
  <w:style w:type="paragraph" w:customStyle="1" w:styleId="Noeeu">
    <w:name w:val="Noeeu"/>
    <w:uiPriority w:val="99"/>
    <w:pPr>
      <w:widowControl w:val="0"/>
    </w:pPr>
    <w:rPr>
      <w:rFonts w:ascii="Courier New" w:hAnsi="Courier New"/>
      <w:spacing w:val="-1"/>
      <w:position w:val="-1"/>
      <w:sz w:val="24"/>
      <w:lang w:val="en-US" w:eastAsia="ru-RU"/>
    </w:rPr>
  </w:style>
  <w:style w:type="paragraph" w:customStyle="1" w:styleId="Ee9">
    <w:name w:val="ОбычныEe9"/>
    <w:uiPriority w:val="99"/>
    <w:pPr>
      <w:widowControl w:val="0"/>
    </w:pPr>
    <w:rPr>
      <w:lang w:eastAsia="ru-RU"/>
    </w:rPr>
  </w:style>
  <w:style w:type="paragraph" w:styleId="32">
    <w:name w:val="Body Text 3"/>
    <w:basedOn w:val="Ee9"/>
    <w:link w:val="33"/>
    <w:uiPriority w:val="99"/>
    <w:rPr>
      <w:sz w:val="28"/>
      <w:szCs w:val="28"/>
    </w:rPr>
  </w:style>
  <w:style w:type="character" w:customStyle="1" w:styleId="33">
    <w:name w:val="Основной текст 3 Знак"/>
    <w:link w:val="32"/>
    <w:uiPriority w:val="99"/>
    <w:semiHidden/>
    <w:rPr>
      <w:sz w:val="16"/>
      <w:szCs w:val="16"/>
    </w:rPr>
  </w:style>
  <w:style w:type="paragraph" w:styleId="aff1">
    <w:name w:val="Plain Text"/>
    <w:basedOn w:val="a"/>
    <w:link w:val="aff2"/>
    <w:uiPriority w:val="99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uiPriority w:val="99"/>
    <w:rPr>
      <w:rFonts w:ascii="Courier New" w:hAnsi="Courier New"/>
    </w:rPr>
  </w:style>
  <w:style w:type="paragraph" w:styleId="34">
    <w:name w:val="Body Text Indent 3"/>
    <w:basedOn w:val="a"/>
    <w:link w:val="35"/>
    <w:uiPriority w:val="9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</w:rPr>
  </w:style>
  <w:style w:type="character" w:customStyle="1" w:styleId="a7">
    <w:name w:val="Название Знак"/>
    <w:link w:val="a6"/>
    <w:uiPriority w:val="99"/>
    <w:rPr>
      <w:b/>
      <w:sz w:val="28"/>
    </w:rPr>
  </w:style>
  <w:style w:type="character" w:customStyle="1" w:styleId="a9">
    <w:name w:val="Подзаголовок Знак"/>
    <w:link w:val="a8"/>
    <w:uiPriority w:val="99"/>
    <w:rPr>
      <w:b/>
      <w:sz w:val="32"/>
    </w:rPr>
  </w:style>
  <w:style w:type="paragraph" w:styleId="26">
    <w:name w:val="Body Text 2"/>
    <w:basedOn w:val="a"/>
    <w:link w:val="27"/>
    <w:uiPriority w:val="99"/>
    <w:pPr>
      <w:jc w:val="both"/>
    </w:pPr>
    <w:rPr>
      <w:sz w:val="28"/>
      <w:szCs w:val="20"/>
    </w:rPr>
  </w:style>
  <w:style w:type="character" w:customStyle="1" w:styleId="27">
    <w:name w:val="Основной текст 2 Знак"/>
    <w:link w:val="26"/>
    <w:uiPriority w:val="99"/>
    <w:rPr>
      <w:sz w:val="28"/>
    </w:rPr>
  </w:style>
  <w:style w:type="paragraph" w:customStyle="1" w:styleId="aff3">
    <w:name w:val="СтильИС"/>
    <w:basedOn w:val="a"/>
    <w:uiPriority w:val="99"/>
    <w:pPr>
      <w:ind w:firstLine="567"/>
      <w:jc w:val="both"/>
    </w:pPr>
    <w:rPr>
      <w:sz w:val="32"/>
      <w:szCs w:val="20"/>
    </w:rPr>
  </w:style>
  <w:style w:type="paragraph" w:customStyle="1" w:styleId="12">
    <w:name w:val="Т1"/>
    <w:basedOn w:val="aff"/>
    <w:uiPriority w:val="99"/>
    <w:pPr>
      <w:tabs>
        <w:tab w:val="num" w:pos="1650"/>
      </w:tabs>
      <w:spacing w:before="60"/>
      <w:ind w:left="1650" w:hanging="930"/>
    </w:pPr>
    <w:rPr>
      <w:b/>
      <w:szCs w:val="20"/>
    </w:rPr>
  </w:style>
  <w:style w:type="paragraph" w:styleId="aff4">
    <w:name w:val="List"/>
    <w:basedOn w:val="a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customStyle="1" w:styleId="rvts6">
    <w:name w:val="rvts6"/>
    <w:uiPriority w:val="99"/>
    <w:rPr>
      <w:rFonts w:ascii="Times New Roman" w:hAnsi="Times New Roman"/>
      <w:sz w:val="28"/>
    </w:rPr>
  </w:style>
  <w:style w:type="paragraph" w:customStyle="1" w:styleId="heading2">
    <w:name w:val="heading 2 Знак"/>
    <w:basedOn w:val="a"/>
    <w:next w:val="a"/>
    <w:uiPriority w:val="99"/>
    <w:pPr>
      <w:keepNext/>
      <w:widowControl w:val="0"/>
      <w:spacing w:line="360" w:lineRule="auto"/>
      <w:ind w:left="260" w:right="1000" w:firstLine="709"/>
      <w:jc w:val="center"/>
      <w:outlineLvl w:val="1"/>
    </w:pPr>
    <w:rPr>
      <w:rFonts w:ascii="Arial" w:hAnsi="Arial"/>
      <w:szCs w:val="20"/>
    </w:rPr>
  </w:style>
  <w:style w:type="character" w:customStyle="1" w:styleId="af5">
    <w:name w:val="Текст сноски Знак"/>
    <w:link w:val="af4"/>
    <w:rPr>
      <w:rFonts w:cs="Times New Roman"/>
    </w:rPr>
  </w:style>
  <w:style w:type="paragraph" w:customStyle="1" w:styleId="aff5">
    <w:name w:val="Îáû÷íûé"/>
    <w:uiPriority w:val="99"/>
    <w:pPr>
      <w:ind w:firstLine="709"/>
      <w:jc w:val="both"/>
    </w:pPr>
    <w:rPr>
      <w:lang w:eastAsia="ru-RU"/>
    </w:rPr>
  </w:style>
  <w:style w:type="paragraph" w:customStyle="1" w:styleId="FR2">
    <w:name w:val="FR2"/>
    <w:uiPriority w:val="99"/>
    <w:pPr>
      <w:widowControl w:val="0"/>
      <w:spacing w:before="240"/>
      <w:ind w:left="120" w:firstLine="709"/>
      <w:jc w:val="both"/>
    </w:pPr>
    <w:rPr>
      <w:rFonts w:ascii="Arial" w:hAnsi="Arial" w:cs="Arial"/>
      <w:sz w:val="16"/>
      <w:szCs w:val="16"/>
      <w:lang w:eastAsia="ru-RU"/>
    </w:rPr>
  </w:style>
  <w:style w:type="paragraph" w:customStyle="1" w:styleId="36">
    <w:name w:val="заголовок 3"/>
    <w:basedOn w:val="a"/>
    <w:next w:val="a"/>
    <w:uiPriority w:val="99"/>
    <w:pPr>
      <w:keepNext/>
      <w:ind w:firstLine="709"/>
      <w:jc w:val="center"/>
    </w:pPr>
    <w:rPr>
      <w:b/>
      <w:sz w:val="28"/>
      <w:szCs w:val="20"/>
    </w:rPr>
  </w:style>
  <w:style w:type="paragraph" w:customStyle="1" w:styleId="Default">
    <w:name w:val="Default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eastAsia="ru-RU"/>
    </w:rPr>
  </w:style>
  <w:style w:type="paragraph" w:customStyle="1" w:styleId="Pa2">
    <w:name w:val="Pa2"/>
    <w:basedOn w:val="Default"/>
    <w:next w:val="Default"/>
    <w:uiPriority w:val="99"/>
    <w:pPr>
      <w:spacing w:line="211" w:lineRule="atLeast"/>
    </w:pPr>
    <w:rPr>
      <w:rFonts w:cs="Times New Roman"/>
    </w:rPr>
  </w:style>
  <w:style w:type="paragraph" w:customStyle="1" w:styleId="Pa3">
    <w:name w:val="Pa3"/>
    <w:basedOn w:val="Default"/>
    <w:next w:val="Default"/>
    <w:uiPriority w:val="99"/>
    <w:pPr>
      <w:spacing w:line="161" w:lineRule="atLeast"/>
    </w:pPr>
    <w:rPr>
      <w:rFonts w:cs="Times New Roman"/>
    </w:rPr>
  </w:style>
  <w:style w:type="paragraph" w:customStyle="1" w:styleId="Pa4">
    <w:name w:val="Pa4"/>
    <w:basedOn w:val="Default"/>
    <w:next w:val="Default"/>
    <w:uiPriority w:val="99"/>
    <w:pPr>
      <w:spacing w:line="281" w:lineRule="atLeast"/>
    </w:pPr>
    <w:rPr>
      <w:rFonts w:cs="Times New Roman"/>
    </w:rPr>
  </w:style>
  <w:style w:type="paragraph" w:styleId="aff6">
    <w:name w:val="Normal (Web)"/>
    <w:basedOn w:val="a"/>
    <w:pPr>
      <w:ind w:firstLine="709"/>
      <w:jc w:val="both"/>
    </w:pPr>
  </w:style>
  <w:style w:type="paragraph" w:customStyle="1" w:styleId="13">
    <w:name w:val="Обычный1"/>
    <w:uiPriority w:val="99"/>
    <w:pPr>
      <w:widowControl w:val="0"/>
      <w:spacing w:line="280" w:lineRule="auto"/>
      <w:ind w:firstLine="460"/>
      <w:jc w:val="both"/>
    </w:pPr>
    <w:rPr>
      <w:lang w:eastAsia="ru-RU"/>
    </w:rPr>
  </w:style>
  <w:style w:type="character" w:styleId="aff7">
    <w:name w:val="Strong"/>
    <w:uiPriority w:val="99"/>
    <w:qFormat/>
    <w:rPr>
      <w:rFonts w:cs="Times New Roman"/>
      <w:b/>
    </w:rPr>
  </w:style>
  <w:style w:type="paragraph" w:styleId="aff8">
    <w:name w:val="Balloon Text"/>
    <w:basedOn w:val="a"/>
    <w:link w:val="aff9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customStyle="1" w:styleId="aff9">
    <w:name w:val="Текст выноски Знак"/>
    <w:link w:val="aff8"/>
    <w:uiPriority w:val="99"/>
    <w:rPr>
      <w:rFonts w:ascii="Tahoma" w:hAnsi="Tahoma"/>
      <w:sz w:val="16"/>
    </w:rPr>
  </w:style>
  <w:style w:type="paragraph" w:customStyle="1" w:styleId="310">
    <w:name w:val="Основной текст 31"/>
    <w:basedOn w:val="a"/>
    <w:uiPriority w:val="99"/>
    <w:rPr>
      <w:b/>
      <w:bCs/>
      <w:sz w:val="28"/>
      <w:lang w:eastAsia="ar-SA"/>
    </w:rPr>
  </w:style>
  <w:style w:type="character" w:customStyle="1" w:styleId="apple-converted-space">
    <w:name w:val="apple-converted-space"/>
    <w:uiPriority w:val="99"/>
  </w:style>
  <w:style w:type="character" w:styleId="affa">
    <w:name w:val="Emphasis"/>
    <w:uiPriority w:val="99"/>
    <w:qFormat/>
    <w:rPr>
      <w:rFonts w:cs="Times New Roman"/>
      <w:i/>
    </w:rPr>
  </w:style>
  <w:style w:type="paragraph" w:styleId="28">
    <w:name w:val="List 2"/>
    <w:basedOn w:val="a"/>
    <w:uiPriority w:val="99"/>
    <w:pPr>
      <w:ind w:left="566" w:hanging="283"/>
      <w:contextualSpacing/>
      <w:jc w:val="both"/>
    </w:pPr>
    <w:rPr>
      <w:sz w:val="20"/>
      <w:szCs w:val="20"/>
    </w:rPr>
  </w:style>
  <w:style w:type="paragraph" w:customStyle="1" w:styleId="affb">
    <w:name w:val="Стиль РИ"/>
    <w:basedOn w:val="26"/>
    <w:uiPriority w:val="99"/>
    <w:pPr>
      <w:ind w:firstLine="709"/>
    </w:pPr>
    <w:rPr>
      <w:sz w:val="32"/>
    </w:rPr>
  </w:style>
  <w:style w:type="paragraph" w:customStyle="1" w:styleId="affc">
    <w:name w:val="Прижатый влево"/>
    <w:basedOn w:val="a"/>
    <w:next w:val="a"/>
    <w:uiPriority w:val="99"/>
    <w:pPr>
      <w:widowControl w:val="0"/>
    </w:pPr>
    <w:rPr>
      <w:rFonts w:ascii="Arial" w:hAnsi="Arial" w:cs="Arial"/>
    </w:rPr>
  </w:style>
  <w:style w:type="paragraph" w:customStyle="1" w:styleId="TableParagraph">
    <w:name w:val="Table Paragraph"/>
    <w:basedOn w:val="a"/>
    <w:uiPriority w:val="1"/>
    <w:qFormat/>
    <w:pPr>
      <w:widowControl w:val="0"/>
      <w:ind w:left="103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mptyLayoutCell">
    <w:name w:val="EmptyLayoutCell"/>
    <w:basedOn w:val="a"/>
    <w:rPr>
      <w:sz w:val="2"/>
      <w:szCs w:val="20"/>
      <w:lang w:eastAsia="en-US"/>
    </w:rPr>
  </w:style>
  <w:style w:type="character" w:customStyle="1" w:styleId="fontstyle01">
    <w:name w:val="fontstyle01"/>
    <w:rPr>
      <w:rFonts w:ascii="TimesNewRomanPSMT" w:hAnsi="TimesNewRomanPSMT"/>
      <w:color w:val="000000"/>
      <w:sz w:val="24"/>
      <w:szCs w:val="24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ru-RU"/>
    </w:rPr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</w:rPr>
  </w:style>
  <w:style w:type="character" w:customStyle="1" w:styleId="a4">
    <w:name w:val="Абзац списка Знак"/>
    <w:aliases w:val="ПАРАГРАФ Знак,References Знак,List Paragraph Знак,ааа Знак,Абзац списка1 Знак"/>
    <w:link w:val="a3"/>
    <w:uiPriority w:val="34"/>
    <w:rsid w:val="00A10A2F"/>
    <w:rPr>
      <w:sz w:val="24"/>
      <w:szCs w:val="24"/>
      <w:lang w:eastAsia="ru-RU"/>
    </w:rPr>
  </w:style>
  <w:style w:type="paragraph" w:customStyle="1" w:styleId="Normal">
    <w:name w:val="Normal Знак"/>
    <w:rsid w:val="00A10A2F"/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0.png"/><Relationship Id="rId18" Type="http://schemas.openxmlformats.org/officeDocument/2006/relationships/image" Target="media/image5.wmf"/><Relationship Id="rId26" Type="http://schemas.openxmlformats.org/officeDocument/2006/relationships/hyperlink" Target="http://www.znanium.com" TargetMode="External"/><Relationship Id="rId3" Type="http://schemas.microsoft.com/office/2007/relationships/stylesWithEffects" Target="stylesWithEffects.xml"/><Relationship Id="rId21" Type="http://schemas.openxmlformats.org/officeDocument/2006/relationships/oleObject" Target="embeddings/oleObject4.bin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2.bin"/><Relationship Id="rId25" Type="http://schemas.openxmlformats.org/officeDocument/2006/relationships/hyperlink" Target="http://www.elibrary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24" Type="http://schemas.openxmlformats.org/officeDocument/2006/relationships/hyperlink" Target="http://technologies.s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hyperlink" Target="https://znanium.com/" TargetMode="External"/><Relationship Id="rId28" Type="http://schemas.openxmlformats.org/officeDocument/2006/relationships/footer" Target="footer1.xml"/><Relationship Id="rId19" Type="http://schemas.openxmlformats.org/officeDocument/2006/relationships/oleObject" Target="embeddings/oleObject3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3.wmf"/><Relationship Id="rId22" Type="http://schemas.openxmlformats.org/officeDocument/2006/relationships/hyperlink" Target="https://znanium.com/" TargetMode="External"/><Relationship Id="rId27" Type="http://schemas.openxmlformats.org/officeDocument/2006/relationships/hyperlink" Target="http://www.urait.com" TargetMode="External"/><Relationship Id="rId3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38</Pages>
  <Words>10454</Words>
  <Characters>59588</Characters>
  <Application>Microsoft Office Word</Application>
  <DocSecurity>0</DocSecurity>
  <Lines>496</Lines>
  <Paragraphs>139</Paragraphs>
  <ScaleCrop>false</ScaleCrop>
  <Company>home</Company>
  <LinksUpToDate>false</LinksUpToDate>
  <CharactersWithSpaces>69903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Железова Татьяна Александровна</cp:lastModifiedBy>
  <cp:revision>10</cp:revision>
  <dcterms:created xsi:type="dcterms:W3CDTF">2025-06-05T02:36:00Z</dcterms:created>
  <dcterms:modified xsi:type="dcterms:W3CDTF">2026-07-21T02:32:00Z</dcterms:modified>
  <cp:version>917504</cp:version>
</cp:coreProperties>
</file>